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CA3" w:rsidRPr="004A2C3C" w:rsidRDefault="0065202E" w:rsidP="00D56C8C">
      <w:pPr>
        <w:ind w:left="567" w:right="140"/>
        <w:jc w:val="center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b/>
          <w:bCs/>
          <w:noProof/>
          <w:spacing w:val="20"/>
          <w:sz w:val="24"/>
          <w:szCs w:val="24"/>
        </w:rPr>
        <w:drawing>
          <wp:inline distT="0" distB="0" distL="0" distR="0">
            <wp:extent cx="440055" cy="530860"/>
            <wp:effectExtent l="1905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3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CA3" w:rsidRPr="00133DBE" w:rsidRDefault="00A52CA3" w:rsidP="00501A0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33DBE">
        <w:rPr>
          <w:rFonts w:ascii="Arial" w:hAnsi="Arial" w:cs="Arial"/>
          <w:bCs/>
          <w:sz w:val="24"/>
          <w:szCs w:val="24"/>
        </w:rPr>
        <w:t>ДУМА  ВЕРХНЕКЕТСКОГО  РАЙОНА</w:t>
      </w:r>
    </w:p>
    <w:p w:rsidR="00A52CA3" w:rsidRPr="00133DBE" w:rsidRDefault="00A52CA3" w:rsidP="00501A0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52CA3" w:rsidRPr="00133DBE" w:rsidRDefault="00A52CA3" w:rsidP="00501A0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33DBE">
        <w:rPr>
          <w:rFonts w:ascii="Arial" w:hAnsi="Arial" w:cs="Arial"/>
          <w:bCs/>
          <w:sz w:val="24"/>
          <w:szCs w:val="24"/>
        </w:rPr>
        <w:t xml:space="preserve">  РЕШЕНИЕ  </w:t>
      </w:r>
    </w:p>
    <w:p w:rsidR="00A52CA3" w:rsidRPr="004A2C3C" w:rsidRDefault="00A52CA3" w:rsidP="00501A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52CA3" w:rsidRPr="004A2C3C" w:rsidRDefault="0001489B" w:rsidP="0001489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№ 16 </w:t>
      </w:r>
      <w:r w:rsidR="00A52CA3" w:rsidRPr="0038576C">
        <w:rPr>
          <w:rFonts w:ascii="Arial" w:hAnsi="Arial" w:cs="Arial"/>
          <w:bCs/>
          <w:sz w:val="24"/>
          <w:szCs w:val="24"/>
        </w:rPr>
        <w:t xml:space="preserve">от </w:t>
      </w:r>
      <w:r>
        <w:rPr>
          <w:rFonts w:ascii="Arial" w:hAnsi="Arial" w:cs="Arial"/>
          <w:bCs/>
          <w:sz w:val="24"/>
          <w:szCs w:val="24"/>
        </w:rPr>
        <w:t>29.04.2021</w:t>
      </w:r>
      <w:r w:rsidR="005D7EA3">
        <w:rPr>
          <w:rFonts w:ascii="Arial" w:hAnsi="Arial" w:cs="Arial"/>
          <w:b/>
          <w:bCs/>
          <w:sz w:val="24"/>
          <w:szCs w:val="24"/>
        </w:rPr>
        <w:tab/>
      </w:r>
      <w:r w:rsidR="005D7EA3">
        <w:rPr>
          <w:rFonts w:ascii="Arial" w:hAnsi="Arial" w:cs="Arial"/>
          <w:b/>
          <w:bCs/>
          <w:sz w:val="24"/>
          <w:szCs w:val="24"/>
        </w:rPr>
        <w:tab/>
      </w:r>
      <w:r w:rsidR="005D7EA3">
        <w:rPr>
          <w:rFonts w:ascii="Arial" w:hAnsi="Arial" w:cs="Arial"/>
          <w:b/>
          <w:bCs/>
          <w:sz w:val="24"/>
          <w:szCs w:val="24"/>
        </w:rPr>
        <w:tab/>
      </w:r>
      <w:r w:rsidR="005D7EA3">
        <w:rPr>
          <w:rFonts w:ascii="Arial" w:hAnsi="Arial" w:cs="Arial"/>
          <w:b/>
          <w:bCs/>
          <w:sz w:val="24"/>
          <w:szCs w:val="24"/>
        </w:rPr>
        <w:tab/>
      </w:r>
      <w:r w:rsidR="005D7EA3">
        <w:rPr>
          <w:rFonts w:ascii="Arial" w:hAnsi="Arial" w:cs="Arial"/>
          <w:b/>
          <w:bCs/>
          <w:sz w:val="24"/>
          <w:szCs w:val="24"/>
        </w:rPr>
        <w:tab/>
      </w:r>
      <w:r w:rsidR="005D7EA3">
        <w:rPr>
          <w:rFonts w:ascii="Arial" w:hAnsi="Arial" w:cs="Arial"/>
          <w:b/>
          <w:bCs/>
          <w:sz w:val="24"/>
          <w:szCs w:val="24"/>
        </w:rPr>
        <w:tab/>
      </w:r>
      <w:r w:rsidR="005D7EA3">
        <w:rPr>
          <w:rFonts w:ascii="Arial" w:hAnsi="Arial" w:cs="Arial"/>
          <w:b/>
          <w:bCs/>
          <w:sz w:val="24"/>
          <w:szCs w:val="24"/>
        </w:rPr>
        <w:tab/>
        <w:t xml:space="preserve">           </w:t>
      </w:r>
      <w:r w:rsidR="00A52CA3" w:rsidRPr="004A2C3C">
        <w:rPr>
          <w:rFonts w:ascii="Arial" w:hAnsi="Arial" w:cs="Arial"/>
          <w:sz w:val="24"/>
          <w:szCs w:val="24"/>
        </w:rPr>
        <w:t>р.п. Белый  Яр</w:t>
      </w:r>
    </w:p>
    <w:p w:rsidR="00A52CA3" w:rsidRPr="004A2C3C" w:rsidRDefault="00A52CA3" w:rsidP="00501A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ab/>
      </w:r>
      <w:r w:rsidRPr="004A2C3C">
        <w:rPr>
          <w:rFonts w:ascii="Arial" w:hAnsi="Arial" w:cs="Arial"/>
          <w:sz w:val="24"/>
          <w:szCs w:val="24"/>
        </w:rPr>
        <w:tab/>
      </w:r>
      <w:r w:rsidRPr="004A2C3C">
        <w:rPr>
          <w:rFonts w:ascii="Arial" w:hAnsi="Arial" w:cs="Arial"/>
          <w:sz w:val="24"/>
          <w:szCs w:val="24"/>
        </w:rPr>
        <w:tab/>
      </w:r>
      <w:r w:rsidRPr="004A2C3C">
        <w:rPr>
          <w:rFonts w:ascii="Arial" w:hAnsi="Arial" w:cs="Arial"/>
          <w:sz w:val="24"/>
          <w:szCs w:val="24"/>
        </w:rPr>
        <w:tab/>
      </w:r>
      <w:r w:rsidRPr="004A2C3C">
        <w:rPr>
          <w:rFonts w:ascii="Arial" w:hAnsi="Arial" w:cs="Arial"/>
          <w:sz w:val="24"/>
          <w:szCs w:val="24"/>
        </w:rPr>
        <w:tab/>
      </w:r>
      <w:r w:rsidRPr="004A2C3C">
        <w:rPr>
          <w:rFonts w:ascii="Arial" w:hAnsi="Arial" w:cs="Arial"/>
          <w:sz w:val="24"/>
          <w:szCs w:val="24"/>
        </w:rPr>
        <w:tab/>
      </w:r>
      <w:r w:rsidRPr="004A2C3C">
        <w:rPr>
          <w:rFonts w:ascii="Arial" w:hAnsi="Arial" w:cs="Arial"/>
          <w:sz w:val="24"/>
          <w:szCs w:val="24"/>
        </w:rPr>
        <w:tab/>
      </w:r>
      <w:r w:rsidRPr="004A2C3C">
        <w:rPr>
          <w:rFonts w:ascii="Arial" w:hAnsi="Arial" w:cs="Arial"/>
          <w:sz w:val="24"/>
          <w:szCs w:val="24"/>
        </w:rPr>
        <w:tab/>
      </w:r>
      <w:r w:rsidRPr="004A2C3C">
        <w:rPr>
          <w:rFonts w:ascii="Arial" w:hAnsi="Arial" w:cs="Arial"/>
          <w:sz w:val="24"/>
          <w:szCs w:val="24"/>
        </w:rPr>
        <w:tab/>
      </w:r>
      <w:r w:rsidRPr="004A2C3C">
        <w:rPr>
          <w:rFonts w:ascii="Arial" w:hAnsi="Arial" w:cs="Arial"/>
          <w:sz w:val="24"/>
          <w:szCs w:val="24"/>
        </w:rPr>
        <w:tab/>
      </w:r>
      <w:r w:rsidR="008B2FE6">
        <w:rPr>
          <w:rFonts w:ascii="Arial" w:hAnsi="Arial" w:cs="Arial"/>
          <w:sz w:val="24"/>
          <w:szCs w:val="24"/>
        </w:rPr>
        <w:t xml:space="preserve">        </w:t>
      </w:r>
      <w:r w:rsidR="00D56C8C">
        <w:rPr>
          <w:rFonts w:ascii="Arial" w:hAnsi="Arial" w:cs="Arial"/>
          <w:sz w:val="24"/>
          <w:szCs w:val="24"/>
        </w:rPr>
        <w:t xml:space="preserve"> </w:t>
      </w:r>
      <w:r w:rsidRPr="004A2C3C">
        <w:rPr>
          <w:rFonts w:ascii="Arial" w:hAnsi="Arial" w:cs="Arial"/>
          <w:sz w:val="24"/>
          <w:szCs w:val="24"/>
        </w:rPr>
        <w:t xml:space="preserve">ул. Гагарина, 15                                                                                                                            </w:t>
      </w:r>
    </w:p>
    <w:p w:rsidR="00A52CA3" w:rsidRPr="004A2C3C" w:rsidRDefault="00A52CA3" w:rsidP="00C92FD4">
      <w:pPr>
        <w:spacing w:after="0" w:line="240" w:lineRule="auto"/>
        <w:ind w:left="680"/>
        <w:rPr>
          <w:rFonts w:ascii="Arial" w:hAnsi="Arial" w:cs="Arial"/>
          <w:sz w:val="24"/>
          <w:szCs w:val="24"/>
        </w:rPr>
      </w:pPr>
    </w:p>
    <w:p w:rsidR="006142B1" w:rsidRPr="004A2C3C" w:rsidRDefault="006142B1" w:rsidP="006142B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A2C3C">
        <w:rPr>
          <w:rFonts w:ascii="Arial" w:hAnsi="Arial" w:cs="Arial"/>
          <w:bCs/>
          <w:sz w:val="24"/>
          <w:szCs w:val="24"/>
        </w:rPr>
        <w:t xml:space="preserve">Об утверждении </w:t>
      </w:r>
      <w:r w:rsidR="00FB0DA2">
        <w:rPr>
          <w:rFonts w:ascii="Arial" w:hAnsi="Arial" w:cs="Arial"/>
          <w:bCs/>
          <w:sz w:val="24"/>
          <w:szCs w:val="24"/>
        </w:rPr>
        <w:t>Положения о составе, порядке подготовки проекта схемы территориального планирования муниципального образования Верхнекетский район Томской области</w:t>
      </w:r>
    </w:p>
    <w:p w:rsidR="00A52CA3" w:rsidRPr="004A2C3C" w:rsidRDefault="00A52CA3" w:rsidP="006142B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A52CA3" w:rsidRPr="004A2C3C" w:rsidRDefault="00A52CA3" w:rsidP="00501A0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A52CA3" w:rsidRPr="00133DBE" w:rsidRDefault="00FB0DA2" w:rsidP="00133DBE">
      <w:pPr>
        <w:pStyle w:val="ab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 </w:t>
      </w:r>
      <w:r w:rsidRPr="00FB0DA2">
        <w:rPr>
          <w:rFonts w:ascii="Arial" w:hAnsi="Arial" w:cs="Arial"/>
          <w:sz w:val="24"/>
        </w:rPr>
        <w:t xml:space="preserve">соответствии с Федеральным </w:t>
      </w:r>
      <w:hyperlink r:id="rId9" w:history="1">
        <w:r w:rsidRPr="00FB0DA2">
          <w:rPr>
            <w:rFonts w:ascii="Arial" w:hAnsi="Arial" w:cs="Arial"/>
            <w:sz w:val="24"/>
          </w:rPr>
          <w:t>законом</w:t>
        </w:r>
      </w:hyperlink>
      <w:r w:rsidRPr="00FB0DA2">
        <w:rPr>
          <w:rFonts w:ascii="Arial" w:hAnsi="Arial" w:cs="Arial"/>
          <w:sz w:val="24"/>
        </w:rPr>
        <w:t xml:space="preserve"> Российской Федерации от 06.10.2003 </w:t>
      </w:r>
      <w:r>
        <w:rPr>
          <w:rFonts w:ascii="Arial" w:hAnsi="Arial" w:cs="Arial"/>
          <w:sz w:val="24"/>
        </w:rPr>
        <w:t>№</w:t>
      </w:r>
      <w:r w:rsidRPr="00FB0DA2">
        <w:rPr>
          <w:rFonts w:ascii="Arial" w:hAnsi="Arial" w:cs="Arial"/>
          <w:sz w:val="24"/>
        </w:rPr>
        <w:t xml:space="preserve"> 131-ФЗ </w:t>
      </w:r>
      <w:r>
        <w:rPr>
          <w:rFonts w:ascii="Arial" w:hAnsi="Arial" w:cs="Arial"/>
          <w:sz w:val="24"/>
        </w:rPr>
        <w:t>«</w:t>
      </w:r>
      <w:r w:rsidRPr="00FB0DA2">
        <w:rPr>
          <w:rFonts w:ascii="Arial" w:hAnsi="Arial" w:cs="Arial"/>
          <w:sz w:val="24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</w:rPr>
        <w:t>»</w:t>
      </w:r>
      <w:r w:rsidRPr="00FB0DA2">
        <w:rPr>
          <w:rFonts w:ascii="Arial" w:hAnsi="Arial" w:cs="Arial"/>
          <w:sz w:val="24"/>
        </w:rPr>
        <w:t xml:space="preserve">, руководствуясь частью 2 статьи 18 Градостроительного кодекса Российской Федерации и </w:t>
      </w:r>
      <w:hyperlink r:id="rId10" w:history="1">
        <w:r w:rsidRPr="00FB0DA2">
          <w:rPr>
            <w:rFonts w:ascii="Arial" w:hAnsi="Arial" w:cs="Arial"/>
            <w:sz w:val="24"/>
          </w:rPr>
          <w:t>Уставом</w:t>
        </w:r>
      </w:hyperlink>
      <w:r w:rsidRPr="00FB0DA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муниципального образования Верхнекетский район Томской области</w:t>
      </w:r>
      <w:r w:rsidR="003C10A3" w:rsidRPr="004A2C3C">
        <w:rPr>
          <w:rFonts w:ascii="Arial" w:hAnsi="Arial" w:cs="Arial"/>
          <w:sz w:val="24"/>
        </w:rPr>
        <w:t xml:space="preserve">, </w:t>
      </w:r>
      <w:r w:rsidR="00A52CA3" w:rsidRPr="004A2C3C">
        <w:rPr>
          <w:rFonts w:ascii="Arial" w:hAnsi="Arial" w:cs="Arial"/>
          <w:sz w:val="24"/>
        </w:rPr>
        <w:t>Дума Верхнекетского района</w:t>
      </w:r>
      <w:r w:rsidR="00133DBE">
        <w:rPr>
          <w:rFonts w:ascii="Arial" w:hAnsi="Arial" w:cs="Arial"/>
          <w:sz w:val="24"/>
        </w:rPr>
        <w:t xml:space="preserve"> </w:t>
      </w:r>
      <w:r w:rsidR="00A52CA3" w:rsidRPr="00FB0DA2">
        <w:rPr>
          <w:rFonts w:ascii="Arial" w:hAnsi="Arial" w:cs="Arial"/>
          <w:sz w:val="24"/>
        </w:rPr>
        <w:t>решила:</w:t>
      </w:r>
    </w:p>
    <w:p w:rsidR="00A52CA3" w:rsidRPr="004A2C3C" w:rsidRDefault="00A52CA3" w:rsidP="00501A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C10A3" w:rsidRPr="00FB0DA2" w:rsidRDefault="00A52CA3" w:rsidP="00FB0DA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A2C3C">
        <w:rPr>
          <w:rFonts w:ascii="Arial" w:hAnsi="Arial" w:cs="Arial"/>
          <w:color w:val="000000"/>
          <w:sz w:val="24"/>
          <w:szCs w:val="24"/>
        </w:rPr>
        <w:tab/>
        <w:t>1. Утвердить прилагаем</w:t>
      </w:r>
      <w:r w:rsidR="00FB0DA2">
        <w:rPr>
          <w:rFonts w:ascii="Arial" w:hAnsi="Arial" w:cs="Arial"/>
          <w:color w:val="000000"/>
          <w:sz w:val="24"/>
          <w:szCs w:val="24"/>
        </w:rPr>
        <w:t>ое</w:t>
      </w:r>
      <w:r w:rsidRPr="004A2C3C">
        <w:rPr>
          <w:rFonts w:ascii="Arial" w:hAnsi="Arial" w:cs="Arial"/>
          <w:color w:val="000000"/>
          <w:sz w:val="24"/>
          <w:szCs w:val="24"/>
        </w:rPr>
        <w:t xml:space="preserve"> </w:t>
      </w:r>
      <w:r w:rsidR="00FB0DA2" w:rsidRPr="000D61D6">
        <w:rPr>
          <w:rFonts w:ascii="Arial" w:hAnsi="Arial" w:cs="Arial"/>
          <w:sz w:val="24"/>
          <w:szCs w:val="24"/>
        </w:rPr>
        <w:t xml:space="preserve">Положение о составе, порядке подготовки проекта схемы территориального планирования </w:t>
      </w:r>
      <w:r w:rsidR="00FB0DA2" w:rsidRPr="00FB0DA2">
        <w:rPr>
          <w:rFonts w:ascii="Arial" w:hAnsi="Arial" w:cs="Arial"/>
          <w:color w:val="000000"/>
          <w:sz w:val="24"/>
          <w:szCs w:val="24"/>
        </w:rPr>
        <w:t>муниципального образования Верхнекетский района</w:t>
      </w:r>
      <w:r w:rsidR="00FB0DA2">
        <w:rPr>
          <w:rFonts w:ascii="Arial" w:hAnsi="Arial" w:cs="Arial"/>
          <w:color w:val="000000"/>
          <w:sz w:val="24"/>
          <w:szCs w:val="24"/>
        </w:rPr>
        <w:t xml:space="preserve"> Томской области</w:t>
      </w:r>
      <w:r w:rsidR="003C10A3" w:rsidRPr="00FB0DA2">
        <w:rPr>
          <w:rFonts w:ascii="Arial" w:hAnsi="Arial" w:cs="Arial"/>
          <w:color w:val="000000"/>
          <w:sz w:val="24"/>
          <w:szCs w:val="24"/>
        </w:rPr>
        <w:t>.</w:t>
      </w:r>
    </w:p>
    <w:p w:rsidR="00FB0DA2" w:rsidRPr="00FB0DA2" w:rsidRDefault="00FB0DA2" w:rsidP="00FB0DA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Pr="00FB0DA2">
        <w:rPr>
          <w:rFonts w:ascii="Arial" w:hAnsi="Arial" w:cs="Arial"/>
          <w:color w:val="000000"/>
          <w:sz w:val="24"/>
          <w:szCs w:val="24"/>
        </w:rPr>
        <w:t>Признать утратившим силу решение Думы Верхнекетского района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B0DA2">
        <w:rPr>
          <w:rFonts w:ascii="Arial" w:hAnsi="Arial" w:cs="Arial"/>
          <w:color w:val="000000"/>
          <w:sz w:val="24"/>
          <w:szCs w:val="24"/>
        </w:rPr>
        <w:t>от 24.06.2010 № 28 «Об утверждении Положения о составе, порядке подготовки проекта схемы территориального планирования Верхнекетского района»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6142B1" w:rsidRPr="00FB0DA2" w:rsidRDefault="00FB0DA2" w:rsidP="00FB0DA2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3C10A3" w:rsidRPr="00FB0DA2">
        <w:rPr>
          <w:rFonts w:ascii="Arial" w:hAnsi="Arial" w:cs="Arial"/>
          <w:color w:val="000000"/>
          <w:sz w:val="24"/>
          <w:szCs w:val="24"/>
        </w:rPr>
        <w:t xml:space="preserve">. </w:t>
      </w:r>
      <w:r w:rsidR="006142B1" w:rsidRPr="00FB0DA2">
        <w:rPr>
          <w:rFonts w:ascii="Arial" w:hAnsi="Arial" w:cs="Arial"/>
          <w:color w:val="000000"/>
          <w:sz w:val="24"/>
          <w:szCs w:val="24"/>
        </w:rPr>
        <w:t>Опубликовать настоящее решение в информационном вестнике Верхнекетского района «Территория».</w:t>
      </w:r>
    </w:p>
    <w:p w:rsidR="00C90631" w:rsidRPr="004A2C3C" w:rsidRDefault="00FB0DA2" w:rsidP="00FB0D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6142B1" w:rsidRPr="00FB0DA2">
        <w:rPr>
          <w:rFonts w:ascii="Arial" w:hAnsi="Arial" w:cs="Arial"/>
          <w:color w:val="000000"/>
          <w:sz w:val="24"/>
          <w:szCs w:val="24"/>
        </w:rPr>
        <w:t xml:space="preserve">. </w:t>
      </w:r>
      <w:r w:rsidR="00F7474D" w:rsidRPr="00FB0DA2">
        <w:rPr>
          <w:rFonts w:ascii="Arial" w:hAnsi="Arial" w:cs="Arial"/>
          <w:color w:val="000000"/>
          <w:sz w:val="24"/>
          <w:szCs w:val="24"/>
        </w:rPr>
        <w:t>Настоящее решение вступает в силу со дня его официального опубликования в информационном вестнике Верхнекетского</w:t>
      </w:r>
      <w:r w:rsidR="00F7474D" w:rsidRPr="004A2C3C">
        <w:rPr>
          <w:rFonts w:ascii="Arial" w:hAnsi="Arial" w:cs="Arial"/>
          <w:sz w:val="24"/>
          <w:szCs w:val="24"/>
        </w:rPr>
        <w:t xml:space="preserve"> района «Территория», разместить решение на официальном сайте Администрации Верхнекетского района.</w:t>
      </w:r>
    </w:p>
    <w:p w:rsidR="003C10A3" w:rsidRPr="004A2C3C" w:rsidRDefault="00A52CA3" w:rsidP="003C10A3">
      <w:pPr>
        <w:shd w:val="clear" w:color="auto" w:fill="FFFFFF"/>
        <w:spacing w:after="96" w:line="194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4A2C3C">
        <w:rPr>
          <w:rFonts w:ascii="Arial" w:hAnsi="Arial" w:cs="Arial"/>
          <w:color w:val="000000"/>
          <w:sz w:val="24"/>
          <w:szCs w:val="24"/>
        </w:rPr>
        <w:tab/>
      </w:r>
    </w:p>
    <w:p w:rsidR="003C10A3" w:rsidRPr="004A2C3C" w:rsidRDefault="003C10A3" w:rsidP="003C10A3">
      <w:pPr>
        <w:shd w:val="clear" w:color="auto" w:fill="FFFFFF"/>
        <w:spacing w:after="96" w:line="194" w:lineRule="atLeast"/>
        <w:jc w:val="both"/>
        <w:rPr>
          <w:rFonts w:ascii="Arial" w:hAnsi="Arial" w:cs="Arial"/>
          <w:sz w:val="24"/>
          <w:szCs w:val="24"/>
        </w:rPr>
      </w:pPr>
    </w:p>
    <w:p w:rsidR="00A52CA3" w:rsidRPr="004A2C3C" w:rsidRDefault="00A52CA3" w:rsidP="00501A09">
      <w:pPr>
        <w:ind w:left="720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Председатель Думы               </w:t>
      </w:r>
      <w:r w:rsidR="006726D1" w:rsidRPr="004A2C3C">
        <w:rPr>
          <w:rFonts w:ascii="Arial" w:hAnsi="Arial" w:cs="Arial"/>
          <w:sz w:val="24"/>
          <w:szCs w:val="24"/>
        </w:rPr>
        <w:t xml:space="preserve">                         </w:t>
      </w:r>
      <w:r w:rsidRPr="004A2C3C">
        <w:rPr>
          <w:rFonts w:ascii="Arial" w:hAnsi="Arial" w:cs="Arial"/>
          <w:sz w:val="24"/>
          <w:szCs w:val="24"/>
        </w:rPr>
        <w:t>Глав</w:t>
      </w:r>
      <w:r w:rsidR="00FB0DA2">
        <w:rPr>
          <w:rFonts w:ascii="Arial" w:hAnsi="Arial" w:cs="Arial"/>
          <w:sz w:val="24"/>
          <w:szCs w:val="24"/>
        </w:rPr>
        <w:t>а</w:t>
      </w:r>
      <w:r w:rsidRPr="004A2C3C">
        <w:rPr>
          <w:rFonts w:ascii="Arial" w:hAnsi="Arial" w:cs="Arial"/>
          <w:sz w:val="24"/>
          <w:szCs w:val="24"/>
        </w:rPr>
        <w:t xml:space="preserve">                                                       Верхнекетского района         </w:t>
      </w:r>
      <w:r w:rsidR="006726D1" w:rsidRPr="004A2C3C">
        <w:rPr>
          <w:rFonts w:ascii="Arial" w:hAnsi="Arial" w:cs="Arial"/>
          <w:sz w:val="24"/>
          <w:szCs w:val="24"/>
        </w:rPr>
        <w:t xml:space="preserve">                           </w:t>
      </w:r>
      <w:r w:rsidRPr="004A2C3C">
        <w:rPr>
          <w:rFonts w:ascii="Arial" w:hAnsi="Arial" w:cs="Arial"/>
          <w:sz w:val="24"/>
          <w:szCs w:val="24"/>
        </w:rPr>
        <w:t xml:space="preserve">Верхнекетского   района       </w:t>
      </w:r>
    </w:p>
    <w:p w:rsidR="00A52CA3" w:rsidRPr="00133DBE" w:rsidRDefault="00A52CA3" w:rsidP="00501A09">
      <w:pPr>
        <w:rPr>
          <w:rFonts w:ascii="Arial" w:hAnsi="Arial" w:cs="Arial"/>
          <w:bCs/>
          <w:sz w:val="24"/>
          <w:szCs w:val="24"/>
        </w:rPr>
      </w:pPr>
      <w:r w:rsidRPr="00133DBE">
        <w:rPr>
          <w:rFonts w:ascii="Arial" w:hAnsi="Arial" w:cs="Arial"/>
          <w:bCs/>
          <w:sz w:val="24"/>
          <w:szCs w:val="24"/>
        </w:rPr>
        <w:t xml:space="preserve">           ____________</w:t>
      </w:r>
      <w:r w:rsidR="006726D1" w:rsidRPr="00133DBE">
        <w:rPr>
          <w:rFonts w:ascii="Arial" w:hAnsi="Arial" w:cs="Arial"/>
          <w:bCs/>
          <w:sz w:val="24"/>
          <w:szCs w:val="24"/>
        </w:rPr>
        <w:t>Е.А. Парамонова</w:t>
      </w:r>
      <w:r w:rsidRPr="00133DBE">
        <w:rPr>
          <w:rFonts w:ascii="Arial" w:hAnsi="Arial" w:cs="Arial"/>
          <w:bCs/>
          <w:sz w:val="24"/>
          <w:szCs w:val="24"/>
        </w:rPr>
        <w:t xml:space="preserve">  </w:t>
      </w:r>
      <w:r w:rsidR="006726D1" w:rsidRPr="00133DBE">
        <w:rPr>
          <w:rFonts w:ascii="Arial" w:hAnsi="Arial" w:cs="Arial"/>
          <w:bCs/>
          <w:sz w:val="24"/>
          <w:szCs w:val="24"/>
        </w:rPr>
        <w:t xml:space="preserve">                  </w:t>
      </w:r>
      <w:r w:rsidRPr="00133DBE">
        <w:rPr>
          <w:rFonts w:ascii="Arial" w:hAnsi="Arial" w:cs="Arial"/>
          <w:bCs/>
          <w:sz w:val="24"/>
          <w:szCs w:val="24"/>
        </w:rPr>
        <w:t xml:space="preserve"> _____________</w:t>
      </w:r>
      <w:r w:rsidR="006726D1" w:rsidRPr="00133DBE">
        <w:rPr>
          <w:rFonts w:ascii="Arial" w:hAnsi="Arial" w:cs="Arial"/>
          <w:bCs/>
          <w:sz w:val="24"/>
          <w:szCs w:val="24"/>
        </w:rPr>
        <w:t xml:space="preserve"> </w:t>
      </w:r>
      <w:r w:rsidR="0001489B">
        <w:rPr>
          <w:rFonts w:ascii="Arial" w:hAnsi="Arial" w:cs="Arial"/>
          <w:bCs/>
          <w:sz w:val="24"/>
          <w:szCs w:val="24"/>
        </w:rPr>
        <w:t>С.А. Альсевич</w:t>
      </w:r>
    </w:p>
    <w:p w:rsidR="00F7474D" w:rsidRPr="004A2C3C" w:rsidRDefault="00F7474D" w:rsidP="00501A09">
      <w:pPr>
        <w:rPr>
          <w:rFonts w:ascii="Arial" w:hAnsi="Arial" w:cs="Arial"/>
          <w:b/>
          <w:bCs/>
          <w:sz w:val="24"/>
          <w:szCs w:val="24"/>
        </w:rPr>
      </w:pPr>
    </w:p>
    <w:p w:rsidR="00A52CA3" w:rsidRPr="004A2C3C" w:rsidRDefault="00A52CA3" w:rsidP="00725726">
      <w:pPr>
        <w:jc w:val="both"/>
        <w:rPr>
          <w:rFonts w:ascii="Arial" w:hAnsi="Arial" w:cs="Arial"/>
          <w:sz w:val="24"/>
          <w:szCs w:val="24"/>
        </w:rPr>
      </w:pPr>
    </w:p>
    <w:p w:rsidR="00A52CA3" w:rsidRPr="004A2C3C" w:rsidRDefault="00A52CA3" w:rsidP="00725726">
      <w:pPr>
        <w:jc w:val="both"/>
        <w:rPr>
          <w:rFonts w:ascii="Arial" w:hAnsi="Arial" w:cs="Arial"/>
          <w:sz w:val="24"/>
          <w:szCs w:val="24"/>
        </w:rPr>
      </w:pPr>
    </w:p>
    <w:p w:rsidR="00310AA1" w:rsidRDefault="00310AA1" w:rsidP="00725726">
      <w:pPr>
        <w:jc w:val="both"/>
        <w:rPr>
          <w:rFonts w:ascii="Arial" w:hAnsi="Arial" w:cs="Arial"/>
          <w:sz w:val="24"/>
          <w:szCs w:val="24"/>
        </w:rPr>
      </w:pPr>
    </w:p>
    <w:p w:rsidR="0001489B" w:rsidRDefault="0001489B" w:rsidP="000148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489B" w:rsidRDefault="0001489B" w:rsidP="000148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1655" w:rsidRDefault="0001489B" w:rsidP="000148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6A1655" w:rsidRPr="0001489B" w:rsidRDefault="0001489B" w:rsidP="0001489B">
      <w:pPr>
        <w:tabs>
          <w:tab w:val="left" w:pos="7530"/>
        </w:tabs>
        <w:spacing w:after="0" w:line="240" w:lineRule="auto"/>
        <w:rPr>
          <w:rFonts w:ascii="Arial" w:hAnsi="Arial" w:cs="Arial"/>
        </w:rPr>
      </w:pPr>
      <w:r w:rsidRPr="005A320E">
        <w:rPr>
          <w:rFonts w:ascii="Arial" w:hAnsi="Arial" w:cs="Arial"/>
        </w:rPr>
        <w:t xml:space="preserve">Дума-1, Администрация. -1, прокуратура. -1, </w:t>
      </w:r>
      <w:r>
        <w:rPr>
          <w:rFonts w:ascii="Arial" w:hAnsi="Arial" w:cs="Arial"/>
        </w:rPr>
        <w:t>Инженерный центр</w:t>
      </w:r>
      <w:bookmarkStart w:id="0" w:name="_GoBack"/>
      <w:bookmarkEnd w:id="0"/>
      <w:r w:rsidRPr="005A320E">
        <w:rPr>
          <w:rFonts w:ascii="Arial" w:hAnsi="Arial" w:cs="Arial"/>
        </w:rPr>
        <w:t>-1</w:t>
      </w:r>
      <w:r>
        <w:rPr>
          <w:rFonts w:ascii="Arial" w:hAnsi="Arial" w:cs="Arial"/>
        </w:rPr>
        <w:tab/>
      </w:r>
    </w:p>
    <w:p w:rsidR="006726D1" w:rsidRPr="004A2C3C" w:rsidRDefault="006726D1" w:rsidP="001D061A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A52CA3" w:rsidRPr="004A2C3C" w:rsidRDefault="001D061A" w:rsidP="000E0A9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>р</w:t>
      </w:r>
      <w:r w:rsidR="00A52CA3" w:rsidRPr="004A2C3C">
        <w:rPr>
          <w:rFonts w:ascii="Arial" w:hAnsi="Arial" w:cs="Arial"/>
          <w:sz w:val="24"/>
          <w:szCs w:val="24"/>
        </w:rPr>
        <w:t>ешени</w:t>
      </w:r>
      <w:r w:rsidR="006726D1" w:rsidRPr="004A2C3C">
        <w:rPr>
          <w:rFonts w:ascii="Arial" w:hAnsi="Arial" w:cs="Arial"/>
          <w:sz w:val="24"/>
          <w:szCs w:val="24"/>
        </w:rPr>
        <w:t xml:space="preserve">ем </w:t>
      </w:r>
      <w:r w:rsidR="00C20073">
        <w:rPr>
          <w:rFonts w:ascii="Arial" w:hAnsi="Arial" w:cs="Arial"/>
          <w:sz w:val="24"/>
          <w:szCs w:val="24"/>
        </w:rPr>
        <w:t xml:space="preserve">Думы Верхнекетского района </w:t>
      </w:r>
      <w:r w:rsidR="008B2FE6">
        <w:rPr>
          <w:rFonts w:ascii="Arial" w:hAnsi="Arial" w:cs="Arial"/>
          <w:sz w:val="24"/>
          <w:szCs w:val="24"/>
        </w:rPr>
        <w:t xml:space="preserve">от </w:t>
      </w:r>
      <w:r w:rsidR="00355FCE">
        <w:rPr>
          <w:rFonts w:ascii="Arial" w:hAnsi="Arial" w:cs="Arial"/>
          <w:sz w:val="24"/>
          <w:szCs w:val="24"/>
        </w:rPr>
        <w:t>«</w:t>
      </w:r>
      <w:r w:rsidR="0001489B">
        <w:rPr>
          <w:rFonts w:ascii="Arial" w:hAnsi="Arial" w:cs="Arial"/>
          <w:sz w:val="24"/>
          <w:szCs w:val="24"/>
        </w:rPr>
        <w:t>29</w:t>
      </w:r>
      <w:r w:rsidR="00355FCE">
        <w:rPr>
          <w:rFonts w:ascii="Arial" w:hAnsi="Arial" w:cs="Arial"/>
          <w:sz w:val="24"/>
          <w:szCs w:val="24"/>
        </w:rPr>
        <w:t xml:space="preserve">» </w:t>
      </w:r>
      <w:r w:rsidR="0001489B">
        <w:rPr>
          <w:rFonts w:ascii="Arial" w:hAnsi="Arial" w:cs="Arial"/>
          <w:sz w:val="24"/>
          <w:szCs w:val="24"/>
        </w:rPr>
        <w:t xml:space="preserve">апреля </w:t>
      </w:r>
      <w:r w:rsidR="00A52CA3" w:rsidRPr="004A2C3C">
        <w:rPr>
          <w:rFonts w:ascii="Arial" w:hAnsi="Arial" w:cs="Arial"/>
          <w:sz w:val="24"/>
          <w:szCs w:val="24"/>
        </w:rPr>
        <w:t>20</w:t>
      </w:r>
      <w:r w:rsidR="00725726" w:rsidRPr="004A2C3C">
        <w:rPr>
          <w:rFonts w:ascii="Arial" w:hAnsi="Arial" w:cs="Arial"/>
          <w:sz w:val="24"/>
          <w:szCs w:val="24"/>
        </w:rPr>
        <w:t>21</w:t>
      </w:r>
      <w:r w:rsidR="00A52CA3" w:rsidRPr="004A2C3C">
        <w:rPr>
          <w:rFonts w:ascii="Arial" w:hAnsi="Arial" w:cs="Arial"/>
          <w:sz w:val="24"/>
          <w:szCs w:val="24"/>
        </w:rPr>
        <w:t xml:space="preserve"> №</w:t>
      </w:r>
      <w:r w:rsidR="0001489B">
        <w:rPr>
          <w:rFonts w:ascii="Arial" w:hAnsi="Arial" w:cs="Arial"/>
          <w:sz w:val="24"/>
          <w:szCs w:val="24"/>
        </w:rPr>
        <w:t xml:space="preserve"> 16</w:t>
      </w:r>
    </w:p>
    <w:p w:rsidR="00A52CA3" w:rsidRPr="004A2C3C" w:rsidRDefault="00A52CA3" w:rsidP="005408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2CA3" w:rsidRPr="00C20073" w:rsidRDefault="00A52CA3" w:rsidP="005408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3C10A3" w:rsidRPr="004A2C3C" w:rsidRDefault="00FB0DA2" w:rsidP="00FB0DA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B0DA2">
        <w:rPr>
          <w:rFonts w:ascii="Arial" w:hAnsi="Arial" w:cs="Arial"/>
          <w:b/>
          <w:bCs/>
          <w:sz w:val="24"/>
          <w:szCs w:val="24"/>
        </w:rPr>
        <w:t>Положение о составе, порядке подготовки проекта схемы территориального планирования муниципального образования Верхнекетский района Томской области</w:t>
      </w:r>
    </w:p>
    <w:p w:rsidR="00D00F50" w:rsidRPr="004A2C3C" w:rsidRDefault="00D00F50" w:rsidP="00D00F50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FB0DA2" w:rsidRPr="000D61D6" w:rsidRDefault="00FB0DA2" w:rsidP="00FB0DA2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D61D6">
        <w:rPr>
          <w:rFonts w:ascii="Arial" w:hAnsi="Arial" w:cs="Arial"/>
          <w:sz w:val="24"/>
          <w:szCs w:val="24"/>
        </w:rPr>
        <w:t>1. Общие положения</w:t>
      </w:r>
    </w:p>
    <w:p w:rsidR="00FB0DA2" w:rsidRPr="00FB0DA2" w:rsidRDefault="00FB0DA2" w:rsidP="00FB0DA2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</w:p>
    <w:p w:rsidR="00FB0DA2" w:rsidRPr="00FB0DA2" w:rsidRDefault="00FB0DA2" w:rsidP="00696D8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1. Положение о составе, порядке подготовки документов территориального планирования муниципального образования Верхнекетский район</w:t>
      </w:r>
      <w:r w:rsidR="00696D82">
        <w:rPr>
          <w:rFonts w:ascii="Arial" w:hAnsi="Arial" w:cs="Arial"/>
          <w:color w:val="000000"/>
          <w:sz w:val="24"/>
          <w:szCs w:val="24"/>
        </w:rPr>
        <w:t xml:space="preserve"> Томской области (далее</w:t>
      </w:r>
      <w:r w:rsidR="00025B6A">
        <w:rPr>
          <w:rFonts w:ascii="Arial" w:hAnsi="Arial" w:cs="Arial"/>
          <w:color w:val="000000"/>
          <w:sz w:val="24"/>
          <w:szCs w:val="24"/>
        </w:rPr>
        <w:t xml:space="preserve"> -</w:t>
      </w:r>
      <w:r w:rsidR="00696D82">
        <w:rPr>
          <w:rFonts w:ascii="Arial" w:hAnsi="Arial" w:cs="Arial"/>
          <w:color w:val="000000"/>
          <w:sz w:val="24"/>
          <w:szCs w:val="24"/>
        </w:rPr>
        <w:t xml:space="preserve"> </w:t>
      </w:r>
      <w:r w:rsidR="00025B6A">
        <w:rPr>
          <w:rFonts w:ascii="Arial" w:hAnsi="Arial" w:cs="Arial"/>
          <w:color w:val="000000"/>
          <w:sz w:val="24"/>
          <w:szCs w:val="24"/>
        </w:rPr>
        <w:t>В</w:t>
      </w:r>
      <w:r w:rsidR="00696D82">
        <w:rPr>
          <w:rFonts w:ascii="Arial" w:hAnsi="Arial" w:cs="Arial"/>
          <w:color w:val="000000"/>
          <w:sz w:val="24"/>
          <w:szCs w:val="24"/>
        </w:rPr>
        <w:t>ерхнекетский район)</w:t>
      </w:r>
      <w:r w:rsidRPr="00FB0DA2">
        <w:rPr>
          <w:rFonts w:ascii="Arial" w:hAnsi="Arial" w:cs="Arial"/>
          <w:color w:val="000000"/>
          <w:sz w:val="24"/>
          <w:szCs w:val="24"/>
        </w:rPr>
        <w:t>, порядке подготовки изменений и внесения их в такие документы, а также состав, порядок подготовки планов реализации таких документов (далее - Положение), определяет состав документов территориального планирования Верхнекетск</w:t>
      </w:r>
      <w:r w:rsidR="00025B6A">
        <w:rPr>
          <w:rFonts w:ascii="Arial" w:hAnsi="Arial" w:cs="Arial"/>
          <w:color w:val="000000"/>
          <w:sz w:val="24"/>
          <w:szCs w:val="24"/>
        </w:rPr>
        <w:t>ого</w:t>
      </w:r>
      <w:r w:rsidRPr="00FB0DA2">
        <w:rPr>
          <w:rFonts w:ascii="Arial" w:hAnsi="Arial" w:cs="Arial"/>
          <w:color w:val="000000"/>
          <w:sz w:val="24"/>
          <w:szCs w:val="24"/>
        </w:rPr>
        <w:t xml:space="preserve">  район</w:t>
      </w:r>
      <w:r w:rsidR="00025B6A">
        <w:rPr>
          <w:rFonts w:ascii="Arial" w:hAnsi="Arial" w:cs="Arial"/>
          <w:color w:val="000000"/>
          <w:sz w:val="24"/>
          <w:szCs w:val="24"/>
        </w:rPr>
        <w:t>а</w:t>
      </w:r>
      <w:r w:rsidRPr="00FB0DA2">
        <w:rPr>
          <w:rFonts w:ascii="Arial" w:hAnsi="Arial" w:cs="Arial"/>
          <w:color w:val="000000"/>
          <w:sz w:val="24"/>
          <w:szCs w:val="24"/>
        </w:rPr>
        <w:t>, уполномоченные органы, ответственные за их разработку, порядок принятия решений о подготовке документов территориального планирования, их опубликования и утверждения, порядок подготовки изменений и внесения их в документы территориального планирования, порядок подготовки планов реализации таких документов.</w:t>
      </w:r>
    </w:p>
    <w:p w:rsidR="00FB0DA2" w:rsidRPr="00FB0DA2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2. Территориальное планирование Верхнекетского района (далее - территориальное планирование) - это планирование развития территорий, входящих в состав Верхнекетского района,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значения.</w:t>
      </w:r>
    </w:p>
    <w:p w:rsidR="00FB0DA2" w:rsidRPr="00FB0DA2" w:rsidRDefault="00FB0DA2" w:rsidP="00FB0DA2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</w:p>
    <w:p w:rsidR="00FB0DA2" w:rsidRPr="00025B6A" w:rsidRDefault="00FB0DA2" w:rsidP="00FB0DA2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25B6A">
        <w:rPr>
          <w:rFonts w:ascii="Arial" w:hAnsi="Arial" w:cs="Arial"/>
          <w:sz w:val="24"/>
          <w:szCs w:val="24"/>
        </w:rPr>
        <w:t>2. Состав документов территориального планирования</w:t>
      </w:r>
    </w:p>
    <w:p w:rsidR="00FB0DA2" w:rsidRPr="00025B6A" w:rsidRDefault="00FB0DA2" w:rsidP="00FB0DA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25B6A">
        <w:rPr>
          <w:rFonts w:ascii="Arial" w:hAnsi="Arial" w:cs="Arial"/>
          <w:sz w:val="24"/>
          <w:szCs w:val="24"/>
        </w:rPr>
        <w:t>муниципальных образований Верхнекетского района</w:t>
      </w:r>
    </w:p>
    <w:p w:rsidR="00FB0DA2" w:rsidRPr="00FB0DA2" w:rsidRDefault="00FB0DA2" w:rsidP="00FB0DA2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</w:p>
    <w:p w:rsidR="00FB0DA2" w:rsidRPr="00FB0DA2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3. Документами территориального планирования Верхнекетск</w:t>
      </w:r>
      <w:r w:rsidR="00025B6A">
        <w:rPr>
          <w:rFonts w:ascii="Arial" w:hAnsi="Arial" w:cs="Arial"/>
          <w:color w:val="000000"/>
          <w:sz w:val="24"/>
          <w:szCs w:val="24"/>
        </w:rPr>
        <w:t>ого</w:t>
      </w:r>
      <w:r w:rsidRPr="00FB0DA2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="00025B6A">
        <w:rPr>
          <w:rFonts w:ascii="Arial" w:hAnsi="Arial" w:cs="Arial"/>
          <w:color w:val="000000"/>
          <w:sz w:val="24"/>
          <w:szCs w:val="24"/>
        </w:rPr>
        <w:t>а</w:t>
      </w:r>
      <w:r w:rsidRPr="00FB0DA2">
        <w:rPr>
          <w:rFonts w:ascii="Arial" w:hAnsi="Arial" w:cs="Arial"/>
          <w:color w:val="000000"/>
          <w:sz w:val="24"/>
          <w:szCs w:val="24"/>
        </w:rPr>
        <w:t xml:space="preserve"> (далее - документы территориального планирования, градостроительная документация) является схема территориального планирования Верхнекетского района (далее - схема территориального планирования).</w:t>
      </w:r>
    </w:p>
    <w:p w:rsidR="00FB0DA2" w:rsidRPr="00FB0DA2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 xml:space="preserve">4. Содержание схемы территориального планирования определяется в соответствии со </w:t>
      </w:r>
      <w:hyperlink r:id="rId11" w:history="1">
        <w:r w:rsidRPr="00FB0DA2">
          <w:rPr>
            <w:rFonts w:ascii="Arial" w:hAnsi="Arial" w:cs="Arial"/>
            <w:color w:val="000000"/>
            <w:sz w:val="24"/>
            <w:szCs w:val="24"/>
          </w:rPr>
          <w:t>статьей 19</w:t>
        </w:r>
      </w:hyperlink>
      <w:r w:rsidRPr="00FB0DA2">
        <w:rPr>
          <w:rFonts w:ascii="Arial" w:hAnsi="Arial" w:cs="Arial"/>
          <w:color w:val="000000"/>
          <w:sz w:val="24"/>
          <w:szCs w:val="24"/>
        </w:rPr>
        <w:t xml:space="preserve"> Градостроительного кодекса Российской Федерации.</w:t>
      </w:r>
    </w:p>
    <w:p w:rsidR="00FB0DA2" w:rsidRPr="00FB0DA2" w:rsidRDefault="00FB0DA2" w:rsidP="00FB0DA2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</w:p>
    <w:p w:rsidR="00FB0DA2" w:rsidRPr="00025B6A" w:rsidRDefault="00FB0DA2" w:rsidP="00FB0DA2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25B6A">
        <w:rPr>
          <w:rFonts w:ascii="Arial" w:hAnsi="Arial" w:cs="Arial"/>
          <w:sz w:val="24"/>
          <w:szCs w:val="24"/>
        </w:rPr>
        <w:t>3. Общие требования к оформлению документов</w:t>
      </w:r>
    </w:p>
    <w:p w:rsidR="00FB0DA2" w:rsidRPr="00FB0DA2" w:rsidRDefault="00FB0DA2" w:rsidP="00FB0DA2">
      <w:pPr>
        <w:pStyle w:val="ConsPlusTitle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025B6A">
        <w:rPr>
          <w:rFonts w:ascii="Arial" w:hAnsi="Arial" w:cs="Arial"/>
          <w:sz w:val="24"/>
          <w:szCs w:val="24"/>
        </w:rPr>
        <w:t>территориального планирования Верхнекетского района</w:t>
      </w:r>
    </w:p>
    <w:p w:rsidR="00FB0DA2" w:rsidRPr="00FB0DA2" w:rsidRDefault="00FB0DA2" w:rsidP="00FB0DA2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</w:p>
    <w:p w:rsidR="00FB0DA2" w:rsidRPr="00FB0DA2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5. Требования к описанию и отображению в документах территориального планирования объектов местного значения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 и градостроительства.</w:t>
      </w:r>
    </w:p>
    <w:p w:rsidR="00FB0DA2" w:rsidRPr="00FB0DA2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6. Разработчик документов территориального планирования имеет право вносить заказчику предложения по составу обосновывающих и графических материалов с учетом особенностей объекта градостроительного планирования и застройки, а также применять различные способы и технологии изготовления документации, включая компьютерную и множительную технику в рамках технического задания.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lastRenderedPageBreak/>
        <w:t>7. В обосновывающих материалах, положениях о территориальном планировании, других градостроительных материалах указываются: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наименование разработчика, в соответствии с его Уставом (Положением);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полное наименование документов территориального планирования, год и месяц его разработки;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состав авторского коллектива и ответственных исполнителей в целом и по отдельным разделам, содержание, перечень графических и текстовых материалов, перечень прилагаемых материалов, включая техническое задание, материалы рассмотрения и согласования.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8. Пояснительные записки, материалы по обоснованию, положения и карты схемы территориального планирования подписываются руководителями подрядных организаций, разработчиками документов территориального планирования и авторами. Остальные чертежи и схемы подписываются в порядке, установленном разработчиком.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9. При разработке документов территориального планирования с применением компьютерных технологий, передаваемые заказчику материалы должны содержать графические и текстовые материалы в одном из общепринятых форматов передачи данных и сопровождаться пояснительной запиской, содержащей структуру и состав данных (классификатор).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10. Передача материалов документов территориального планирования в электронном виде должна производиться с соблюдением требований по защите сведений с соответствующим грифом секретности при необходимости.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11. В процессе выполнения работ разработчиком могут использоваться различные способы компьютерного моделирования градостроительных решений. Результаты моделирования и использованные алгоритмы могут передаваться заказчику по дополнительному соглашению.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12. Дубликаты подлинников карт градостроительной документации выполняются после утверждения градостроительной документации в установленном порядке. На дубликатах карт градостроительной документации указывается орган, утвердивший документацию, дата и номер решения Думы Верхнекетского района.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13. Материалы обоснований градостроительных решений, аналитические, статистические и иные информационные материалы могут оформляться в виде отдельных приложений.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14. Документы территориального планирования могут быть оформлены в составе нескольких книг (томов) текстовых материалов, альбомов графических материалов, карт на бумажном и электронном носителе.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15. Обязательны к формированию в отдельные книги (тома):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положения о территориальном планировании;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обосновывающие материалы.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16. Могут быть выделены в отдельные книги (тома):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мероприятия по предупреждению чрезвычайных ситуаций;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каталог компьютерной версии проекта;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иные материалы.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17. Для карт необходимо применять общепринятые масштабы 1:10000, 1:15000, 1:20000, 1:25000, 1:50000.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Максимально мелкий масштаб не менее 1:50000.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18. Количество экземпляров на бумажном носителе определяет заказчик.</w:t>
      </w:r>
    </w:p>
    <w:p w:rsidR="00FB0DA2" w:rsidRPr="00FB0DA2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19. Обязательна электронная версия проекта.</w:t>
      </w:r>
    </w:p>
    <w:p w:rsidR="00FB0DA2" w:rsidRPr="00FB0DA2" w:rsidRDefault="00FB0DA2" w:rsidP="00FB0DA2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</w:p>
    <w:p w:rsidR="00FB0DA2" w:rsidRPr="00025B6A" w:rsidRDefault="00FB0DA2" w:rsidP="00FB0DA2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25B6A">
        <w:rPr>
          <w:rFonts w:ascii="Arial" w:hAnsi="Arial" w:cs="Arial"/>
          <w:sz w:val="24"/>
          <w:szCs w:val="24"/>
        </w:rPr>
        <w:t>4. Порядок подготовки документа территориального</w:t>
      </w:r>
    </w:p>
    <w:p w:rsidR="00FB0DA2" w:rsidRPr="00025B6A" w:rsidRDefault="00FB0DA2" w:rsidP="00FB0DA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25B6A">
        <w:rPr>
          <w:rFonts w:ascii="Arial" w:hAnsi="Arial" w:cs="Arial"/>
          <w:sz w:val="24"/>
          <w:szCs w:val="24"/>
        </w:rPr>
        <w:t>планирования Верхнекетского района и его утверждения</w:t>
      </w:r>
    </w:p>
    <w:p w:rsidR="00FB0DA2" w:rsidRPr="00FB0DA2" w:rsidRDefault="00FB0DA2" w:rsidP="00FB0DA2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lastRenderedPageBreak/>
        <w:t>20. Подготовка документа территориального планирования Верхнекетского района включает в себя следующие этапы: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 xml:space="preserve">1) </w:t>
      </w:r>
      <w:r w:rsidR="00025B6A">
        <w:rPr>
          <w:rFonts w:ascii="Arial" w:hAnsi="Arial" w:cs="Arial"/>
          <w:color w:val="000000"/>
          <w:sz w:val="24"/>
          <w:szCs w:val="24"/>
        </w:rPr>
        <w:t>п</w:t>
      </w:r>
      <w:r w:rsidRPr="00FB0DA2">
        <w:rPr>
          <w:rFonts w:ascii="Arial" w:hAnsi="Arial" w:cs="Arial"/>
          <w:color w:val="000000"/>
          <w:sz w:val="24"/>
          <w:szCs w:val="24"/>
        </w:rPr>
        <w:t>ринятие решения о подготовке проекта документ</w:t>
      </w:r>
      <w:r w:rsidR="00025B6A">
        <w:rPr>
          <w:rFonts w:ascii="Arial" w:hAnsi="Arial" w:cs="Arial"/>
          <w:color w:val="000000"/>
          <w:sz w:val="24"/>
          <w:szCs w:val="24"/>
        </w:rPr>
        <w:t>а территориального планирования;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 xml:space="preserve">2) </w:t>
      </w:r>
      <w:r w:rsidR="00025B6A">
        <w:rPr>
          <w:rFonts w:ascii="Arial" w:hAnsi="Arial" w:cs="Arial"/>
          <w:color w:val="000000"/>
          <w:sz w:val="24"/>
          <w:szCs w:val="24"/>
        </w:rPr>
        <w:t>в</w:t>
      </w:r>
      <w:r w:rsidRPr="00FB0DA2">
        <w:rPr>
          <w:rFonts w:ascii="Arial" w:hAnsi="Arial" w:cs="Arial"/>
          <w:color w:val="000000"/>
          <w:sz w:val="24"/>
          <w:szCs w:val="24"/>
        </w:rPr>
        <w:t>ыполнение работ по подготовке проекта документа территориального планирования</w:t>
      </w:r>
      <w:r w:rsidR="00025B6A">
        <w:rPr>
          <w:rFonts w:ascii="Arial" w:hAnsi="Arial" w:cs="Arial"/>
          <w:color w:val="000000"/>
          <w:sz w:val="24"/>
          <w:szCs w:val="24"/>
        </w:rPr>
        <w:t>;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 xml:space="preserve">3) </w:t>
      </w:r>
      <w:r w:rsidR="00025B6A">
        <w:rPr>
          <w:rFonts w:ascii="Arial" w:hAnsi="Arial" w:cs="Arial"/>
          <w:color w:val="000000"/>
          <w:sz w:val="24"/>
          <w:szCs w:val="24"/>
        </w:rPr>
        <w:t>п</w:t>
      </w:r>
      <w:r w:rsidRPr="00FB0DA2">
        <w:rPr>
          <w:rFonts w:ascii="Arial" w:hAnsi="Arial" w:cs="Arial"/>
          <w:color w:val="000000"/>
          <w:sz w:val="24"/>
          <w:szCs w:val="24"/>
        </w:rPr>
        <w:t>одготовка технического задания на подготовку проекта документа территориального планирования</w:t>
      </w:r>
      <w:r w:rsidR="00025B6A">
        <w:rPr>
          <w:rFonts w:ascii="Arial" w:hAnsi="Arial" w:cs="Arial"/>
          <w:color w:val="000000"/>
          <w:sz w:val="24"/>
          <w:szCs w:val="24"/>
        </w:rPr>
        <w:t>;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 xml:space="preserve">4) </w:t>
      </w:r>
      <w:r w:rsidR="00025B6A">
        <w:rPr>
          <w:rFonts w:ascii="Arial" w:hAnsi="Arial" w:cs="Arial"/>
          <w:color w:val="000000"/>
          <w:sz w:val="24"/>
          <w:szCs w:val="24"/>
        </w:rPr>
        <w:t>о</w:t>
      </w:r>
      <w:r w:rsidRPr="00FB0DA2">
        <w:rPr>
          <w:rFonts w:ascii="Arial" w:hAnsi="Arial" w:cs="Arial"/>
          <w:color w:val="000000"/>
          <w:sz w:val="24"/>
          <w:szCs w:val="24"/>
        </w:rPr>
        <w:t>беспечение подготовки проекта документа территориального планирования</w:t>
      </w:r>
      <w:r w:rsidR="00025B6A">
        <w:rPr>
          <w:rFonts w:ascii="Arial" w:hAnsi="Arial" w:cs="Arial"/>
          <w:color w:val="000000"/>
          <w:sz w:val="24"/>
          <w:szCs w:val="24"/>
        </w:rPr>
        <w:t>;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 xml:space="preserve">5) </w:t>
      </w:r>
      <w:r w:rsidR="00025B6A">
        <w:rPr>
          <w:rFonts w:ascii="Arial" w:hAnsi="Arial" w:cs="Arial"/>
          <w:color w:val="000000"/>
          <w:sz w:val="24"/>
          <w:szCs w:val="24"/>
        </w:rPr>
        <w:t>о</w:t>
      </w:r>
      <w:r w:rsidRPr="00FB0DA2">
        <w:rPr>
          <w:rFonts w:ascii="Arial" w:hAnsi="Arial" w:cs="Arial"/>
          <w:color w:val="000000"/>
          <w:sz w:val="24"/>
          <w:szCs w:val="24"/>
        </w:rPr>
        <w:t>беспечение доступа к проекту документа территориального планирования</w:t>
      </w:r>
      <w:r w:rsidR="00025B6A">
        <w:rPr>
          <w:rFonts w:ascii="Arial" w:hAnsi="Arial" w:cs="Arial"/>
          <w:color w:val="000000"/>
          <w:sz w:val="24"/>
          <w:szCs w:val="24"/>
        </w:rPr>
        <w:t>;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 xml:space="preserve">6) </w:t>
      </w:r>
      <w:r w:rsidR="00025B6A">
        <w:rPr>
          <w:rFonts w:ascii="Arial" w:hAnsi="Arial" w:cs="Arial"/>
          <w:color w:val="000000"/>
          <w:sz w:val="24"/>
          <w:szCs w:val="24"/>
        </w:rPr>
        <w:t>с</w:t>
      </w:r>
      <w:r w:rsidRPr="00FB0DA2">
        <w:rPr>
          <w:rFonts w:ascii="Arial" w:hAnsi="Arial" w:cs="Arial"/>
          <w:color w:val="000000"/>
          <w:sz w:val="24"/>
          <w:szCs w:val="24"/>
        </w:rPr>
        <w:t>огласование проекта документа территориального планирования Верхнекетского района</w:t>
      </w:r>
      <w:r w:rsidR="00025B6A">
        <w:rPr>
          <w:rFonts w:ascii="Arial" w:hAnsi="Arial" w:cs="Arial"/>
          <w:color w:val="000000"/>
          <w:sz w:val="24"/>
          <w:szCs w:val="24"/>
        </w:rPr>
        <w:t>;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 xml:space="preserve">7) </w:t>
      </w:r>
      <w:r w:rsidR="00025B6A">
        <w:rPr>
          <w:rFonts w:ascii="Arial" w:hAnsi="Arial" w:cs="Arial"/>
          <w:color w:val="000000"/>
          <w:sz w:val="24"/>
          <w:szCs w:val="24"/>
        </w:rPr>
        <w:t>п</w:t>
      </w:r>
      <w:r w:rsidRPr="00FB0DA2">
        <w:rPr>
          <w:rFonts w:ascii="Arial" w:hAnsi="Arial" w:cs="Arial"/>
          <w:color w:val="000000"/>
          <w:sz w:val="24"/>
          <w:szCs w:val="24"/>
        </w:rPr>
        <w:t>ринятие решения Главы Верхнекетского района о направлении проекта документа территориального плани</w:t>
      </w:r>
      <w:r w:rsidR="00025B6A">
        <w:rPr>
          <w:rFonts w:ascii="Arial" w:hAnsi="Arial" w:cs="Arial"/>
          <w:color w:val="000000"/>
          <w:sz w:val="24"/>
          <w:szCs w:val="24"/>
        </w:rPr>
        <w:t>рования для утверждения;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 xml:space="preserve">8) </w:t>
      </w:r>
      <w:r w:rsidR="00025B6A">
        <w:rPr>
          <w:rFonts w:ascii="Arial" w:hAnsi="Arial" w:cs="Arial"/>
          <w:color w:val="000000"/>
          <w:sz w:val="24"/>
          <w:szCs w:val="24"/>
        </w:rPr>
        <w:t>у</w:t>
      </w:r>
      <w:r w:rsidRPr="00FB0DA2">
        <w:rPr>
          <w:rFonts w:ascii="Arial" w:hAnsi="Arial" w:cs="Arial"/>
          <w:color w:val="000000"/>
          <w:sz w:val="24"/>
          <w:szCs w:val="24"/>
        </w:rPr>
        <w:t>тверждение (отклонение) проекта документа территориального планирования и обеспечение доступа к утвержденным материалам</w:t>
      </w:r>
      <w:r w:rsidR="00025B6A">
        <w:rPr>
          <w:rFonts w:ascii="Arial" w:hAnsi="Arial" w:cs="Arial"/>
          <w:color w:val="000000"/>
          <w:sz w:val="24"/>
          <w:szCs w:val="24"/>
        </w:rPr>
        <w:t>;</w:t>
      </w:r>
    </w:p>
    <w:p w:rsidR="00FB0DA2" w:rsidRPr="00FB0DA2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 xml:space="preserve">9) </w:t>
      </w:r>
      <w:r w:rsidR="00025B6A">
        <w:rPr>
          <w:rFonts w:ascii="Arial" w:hAnsi="Arial" w:cs="Arial"/>
          <w:color w:val="000000"/>
          <w:sz w:val="24"/>
          <w:szCs w:val="24"/>
        </w:rPr>
        <w:t>н</w:t>
      </w:r>
      <w:r w:rsidRPr="00FB0DA2">
        <w:rPr>
          <w:rFonts w:ascii="Arial" w:hAnsi="Arial" w:cs="Arial"/>
          <w:color w:val="000000"/>
          <w:sz w:val="24"/>
          <w:szCs w:val="24"/>
        </w:rPr>
        <w:t>аправление материалов утвержденного документа территориального планирования в уполномоченный орган на ведение информационной системы обеспечения градостроительной деятельности.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21. Решение о подготовке документа территориального планирования принимается Главой Верхнекетского района и оформляется решением Думы Верхнекетского района.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 xml:space="preserve">22. Решение об утверждении документа территориального планирования подлежит обнародованию в порядке, установленном для официального обнародования муниципальных правовых актов, иной официальной информации и размещению на официальном сайте органов местного самоуправления </w:t>
      </w:r>
      <w:r w:rsidR="00025B6A">
        <w:rPr>
          <w:rFonts w:ascii="Arial" w:hAnsi="Arial" w:cs="Arial"/>
          <w:color w:val="000000"/>
          <w:sz w:val="24"/>
          <w:szCs w:val="24"/>
        </w:rPr>
        <w:t>Верхнекетского района</w:t>
      </w:r>
      <w:r w:rsidRPr="00FB0DA2">
        <w:rPr>
          <w:rFonts w:ascii="Arial" w:hAnsi="Arial" w:cs="Arial"/>
          <w:color w:val="000000"/>
          <w:sz w:val="24"/>
          <w:szCs w:val="24"/>
        </w:rPr>
        <w:t>.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23. Работы по подготовке проекта документа территориального планирования могут быть выполнены с привлечением подрядчика.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24. Определение подрядчика по подготовке проекта документа территориального планирования осуществляется в соответствии с законодательством Российской Федерации о контрактной системе в сфере закупок.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25. Техническое задание утверждается как самостоятельный документ.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26. Муниципальный контракт на разработку проекта документа территориального планирования заключается в порядке, установленном гражданским законодательством Российской Федерации и законодательством Российской Федерации о контрактной системе в сфере закупок. Обязательным приложением к контракту является техническое задание. Смета (соглашение о стоимости работ), календарный план выполнения работ также могут быть приложениями как к контракту, так и к техническому заданию.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27. Содержание проекта документа территориального планирования, формат сдаваемых материалов, количество экземпляров в процессе подготовки может быть уточнено в процессе подготовки документации по согласованию между заказчиком и подрядчиком, о чем необходимо указать в техническом задании, определив также процедуру уточнения.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28. Обеспечение административных процедур по подготовке проекта документа территориального планирования возлагается на Администрацию Верхнекетского района либо на подведомственное Администрации Верхнекетского района муниципальное учреждение.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 xml:space="preserve">29. Финансирование работ по подготовке проекта документа территориального планирования осуществляется в пределах лимитов бюджетных </w:t>
      </w:r>
      <w:r w:rsidRPr="00FB0DA2">
        <w:rPr>
          <w:rFonts w:ascii="Arial" w:hAnsi="Arial" w:cs="Arial"/>
          <w:color w:val="000000"/>
          <w:sz w:val="24"/>
          <w:szCs w:val="24"/>
        </w:rPr>
        <w:lastRenderedPageBreak/>
        <w:t>обязательств, предусматривающих финансирование работ по подготовке проектов документов территориального планирования за счет бюджетных источников в соответствии с требованиями бюджетного законодательства РФ.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30. Возможна подготовка материалов обоснования проекта документа (части документа) территориального планирования, утверждаемой части или материалов обоснования по внесению изменений в документ территориального планирования иными заинтересованными лицами, в том числе для создания объектов местного значения, за свой счет.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 xml:space="preserve">31. Администрация Верхнекетского района обеспечивает доступ к проекту документа территориального планирования Верхнекетского района и материалам по обоснованию такого проекта в информационной системе территориального планирования (далее - ФГИС ТП) с использованием официального сайта в информационно-телекоммуникационной сети </w:t>
      </w:r>
      <w:r w:rsidR="00025B6A">
        <w:rPr>
          <w:rFonts w:ascii="Arial" w:hAnsi="Arial" w:cs="Arial"/>
          <w:color w:val="000000"/>
          <w:sz w:val="24"/>
          <w:szCs w:val="24"/>
        </w:rPr>
        <w:t>«</w:t>
      </w:r>
      <w:r w:rsidRPr="00FB0DA2">
        <w:rPr>
          <w:rFonts w:ascii="Arial" w:hAnsi="Arial" w:cs="Arial"/>
          <w:color w:val="000000"/>
          <w:sz w:val="24"/>
          <w:szCs w:val="24"/>
        </w:rPr>
        <w:t>Интернет</w:t>
      </w:r>
      <w:r w:rsidR="00025B6A">
        <w:rPr>
          <w:rFonts w:ascii="Arial" w:hAnsi="Arial" w:cs="Arial"/>
          <w:color w:val="000000"/>
          <w:sz w:val="24"/>
          <w:szCs w:val="24"/>
        </w:rPr>
        <w:t>»</w:t>
      </w:r>
      <w:r w:rsidRPr="00FB0DA2">
        <w:rPr>
          <w:rFonts w:ascii="Arial" w:hAnsi="Arial" w:cs="Arial"/>
          <w:color w:val="000000"/>
          <w:sz w:val="24"/>
          <w:szCs w:val="24"/>
        </w:rPr>
        <w:t xml:space="preserve"> (далее - сеть </w:t>
      </w:r>
      <w:r w:rsidR="00025B6A">
        <w:rPr>
          <w:rFonts w:ascii="Arial" w:hAnsi="Arial" w:cs="Arial"/>
          <w:color w:val="000000"/>
          <w:sz w:val="24"/>
          <w:szCs w:val="24"/>
        </w:rPr>
        <w:t>«Интернет»</w:t>
      </w:r>
      <w:r w:rsidRPr="00FB0DA2">
        <w:rPr>
          <w:rFonts w:ascii="Arial" w:hAnsi="Arial" w:cs="Arial"/>
          <w:color w:val="000000"/>
          <w:sz w:val="24"/>
          <w:szCs w:val="24"/>
        </w:rPr>
        <w:t>) не менее чем за три месяца до их утверждения.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 xml:space="preserve">32. Администрация Верхнекетского района уведомляет в электронной форме и (или) посредством почтового отправления органы государственной власти и органы местного самоуправления в соответствии с Градостроительным </w:t>
      </w:r>
      <w:hyperlink r:id="rId12" w:history="1">
        <w:r w:rsidRPr="00FB0DA2">
          <w:rPr>
            <w:rFonts w:ascii="Arial" w:hAnsi="Arial" w:cs="Arial"/>
            <w:color w:val="000000"/>
            <w:sz w:val="24"/>
            <w:szCs w:val="24"/>
          </w:rPr>
          <w:t>кодексом</w:t>
        </w:r>
      </w:hyperlink>
      <w:r w:rsidRPr="00FB0DA2">
        <w:rPr>
          <w:rFonts w:ascii="Arial" w:hAnsi="Arial" w:cs="Arial"/>
          <w:color w:val="000000"/>
          <w:sz w:val="24"/>
          <w:szCs w:val="24"/>
        </w:rPr>
        <w:t xml:space="preserve"> Российской Федерации об обеспечении доступа к проекту и материалам по обоснованию проекта в трехдневный срок со дня обеспечения данного доступа.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 xml:space="preserve">33. Документы территориального планирования до его утверждения подлежат в соответствии со </w:t>
      </w:r>
      <w:hyperlink r:id="rId13" w:history="1">
        <w:r w:rsidRPr="00FB0DA2">
          <w:rPr>
            <w:rFonts w:ascii="Arial" w:hAnsi="Arial" w:cs="Arial"/>
            <w:color w:val="000000"/>
            <w:sz w:val="24"/>
            <w:szCs w:val="24"/>
          </w:rPr>
          <w:t>статьями 21</w:t>
        </w:r>
      </w:hyperlink>
      <w:r w:rsidRPr="00FB0DA2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4" w:history="1">
        <w:r w:rsidRPr="00FB0DA2">
          <w:rPr>
            <w:rFonts w:ascii="Arial" w:hAnsi="Arial" w:cs="Arial"/>
            <w:color w:val="000000"/>
            <w:sz w:val="24"/>
            <w:szCs w:val="24"/>
          </w:rPr>
          <w:t>25</w:t>
        </w:r>
      </w:hyperlink>
      <w:r w:rsidRPr="00FB0DA2">
        <w:rPr>
          <w:rFonts w:ascii="Arial" w:hAnsi="Arial" w:cs="Arial"/>
          <w:color w:val="000000"/>
          <w:sz w:val="24"/>
          <w:szCs w:val="24"/>
        </w:rPr>
        <w:t xml:space="preserve"> Градостроительного кодекса Российской Федерации обязательному согласованию в порядке, установленном уполномоченным Правительством Российской Федерации федеральным органом исполнительной власти.</w:t>
      </w:r>
      <w:bookmarkStart w:id="1" w:name="P104"/>
      <w:bookmarkEnd w:id="1"/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34. Согласование документов территориального планирования проводится с уполномоченным федеральным органом исполнительной власти, высшим исполнительным органом государственной власти Томской области, органами местного самоуправления муниципальных образований, имеющих общую границу с муниципальным районом, поселениями, органами местного самоуправления Верхнекетского района, осуществляется в трехмесячный срок со дня поступления в эти органы уведомления об обеспечении доступа к проекту документа территориального планирования и материалам по его обоснованию в информационной системе территориального планирования.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 xml:space="preserve">35. В случае непоступления в установленный срок Главе Верхнекетского района заключений на проект документа территориального планирования от указанных в </w:t>
      </w:r>
      <w:hyperlink w:anchor="P104" w:history="1">
        <w:r w:rsidRPr="00FB0DA2">
          <w:rPr>
            <w:rFonts w:ascii="Arial" w:hAnsi="Arial" w:cs="Arial"/>
            <w:color w:val="000000"/>
            <w:sz w:val="24"/>
            <w:szCs w:val="24"/>
          </w:rPr>
          <w:t>пункте 34</w:t>
        </w:r>
      </w:hyperlink>
      <w:r w:rsidRPr="00FB0DA2">
        <w:rPr>
          <w:rFonts w:ascii="Arial" w:hAnsi="Arial" w:cs="Arial"/>
          <w:color w:val="000000"/>
          <w:sz w:val="24"/>
          <w:szCs w:val="24"/>
        </w:rPr>
        <w:t xml:space="preserve"> настоящего Положения органов, данный проект считается согласованным с такими органами.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3</w:t>
      </w:r>
      <w:r w:rsidR="002A03D0">
        <w:rPr>
          <w:rFonts w:ascii="Arial" w:hAnsi="Arial" w:cs="Arial"/>
          <w:color w:val="000000"/>
          <w:sz w:val="24"/>
          <w:szCs w:val="24"/>
        </w:rPr>
        <w:t>6</w:t>
      </w:r>
      <w:r w:rsidRPr="00FB0DA2">
        <w:rPr>
          <w:rFonts w:ascii="Arial" w:hAnsi="Arial" w:cs="Arial"/>
          <w:color w:val="000000"/>
          <w:sz w:val="24"/>
          <w:szCs w:val="24"/>
        </w:rPr>
        <w:t>. В случае поступления от одного или нескольких указанных органов заключений, содержащих положения о несогласии с проектом документа территориального планирования с обоснованием принятого решения, Глава Верхнекетского района в течение тридцати дней со дня истечения установленного срока согласования проекта принимает решение о создании согласительной комиссии. Максимальный срок работы согласительной комиссии не может превышать три месяца.</w:t>
      </w:r>
    </w:p>
    <w:p w:rsidR="00025B6A" w:rsidRDefault="002A03D0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37</w:t>
      </w:r>
      <w:r w:rsidR="00FB0DA2" w:rsidRPr="00FB0DA2">
        <w:rPr>
          <w:rFonts w:ascii="Arial" w:hAnsi="Arial" w:cs="Arial"/>
          <w:color w:val="000000"/>
          <w:sz w:val="24"/>
          <w:szCs w:val="24"/>
        </w:rPr>
        <w:t xml:space="preserve">. Согласительная комиссия по результатам своей работы представляет документы и материалы в соответствии с положениями </w:t>
      </w:r>
      <w:hyperlink r:id="rId15" w:history="1">
        <w:r w:rsidR="00FB0DA2" w:rsidRPr="00FB0DA2">
          <w:rPr>
            <w:rFonts w:ascii="Arial" w:hAnsi="Arial" w:cs="Arial"/>
            <w:color w:val="000000"/>
            <w:sz w:val="24"/>
            <w:szCs w:val="24"/>
          </w:rPr>
          <w:t>статьи 21</w:t>
        </w:r>
      </w:hyperlink>
      <w:r w:rsidR="00FB0DA2" w:rsidRPr="00FB0DA2">
        <w:rPr>
          <w:rFonts w:ascii="Arial" w:hAnsi="Arial" w:cs="Arial"/>
          <w:color w:val="000000"/>
          <w:sz w:val="24"/>
          <w:szCs w:val="24"/>
        </w:rPr>
        <w:t xml:space="preserve"> Градостроительного кодекса Российской Федерации Главе Верхнекетского района.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3</w:t>
      </w:r>
      <w:r w:rsidR="002A03D0">
        <w:rPr>
          <w:rFonts w:ascii="Arial" w:hAnsi="Arial" w:cs="Arial"/>
          <w:color w:val="000000"/>
          <w:sz w:val="24"/>
          <w:szCs w:val="24"/>
        </w:rPr>
        <w:t>8</w:t>
      </w:r>
      <w:r w:rsidRPr="00FB0DA2">
        <w:rPr>
          <w:rFonts w:ascii="Arial" w:hAnsi="Arial" w:cs="Arial"/>
          <w:color w:val="000000"/>
          <w:sz w:val="24"/>
          <w:szCs w:val="24"/>
        </w:rPr>
        <w:t>. На основании документов и материалов, представленных согласительной комиссией, Глава Верхнекетского района принимает решение о направлении согласованного или несогласованного в определенной части проекта документа территориального планирования в Думу Верхнекетского района или об отклонении такого проекта и о направлении его на доработку.</w:t>
      </w:r>
    </w:p>
    <w:p w:rsidR="00025B6A" w:rsidRDefault="002A03D0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39</w:t>
      </w:r>
      <w:r w:rsidR="00FB0DA2" w:rsidRPr="00FB0DA2">
        <w:rPr>
          <w:rFonts w:ascii="Arial" w:hAnsi="Arial" w:cs="Arial"/>
          <w:color w:val="000000"/>
          <w:sz w:val="24"/>
          <w:szCs w:val="24"/>
        </w:rPr>
        <w:t>. Дума Верхнекетского района, принимает решение об утверждении документа территориального планирования или об отклонении проекта и о направлении его соответственно Главе Верхнекетского района на доработку.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4</w:t>
      </w:r>
      <w:r w:rsidR="002A03D0">
        <w:rPr>
          <w:rFonts w:ascii="Arial" w:hAnsi="Arial" w:cs="Arial"/>
          <w:color w:val="000000"/>
          <w:sz w:val="24"/>
          <w:szCs w:val="24"/>
        </w:rPr>
        <w:t>0</w:t>
      </w:r>
      <w:r w:rsidRPr="00FB0DA2">
        <w:rPr>
          <w:rFonts w:ascii="Arial" w:hAnsi="Arial" w:cs="Arial"/>
          <w:color w:val="000000"/>
          <w:sz w:val="24"/>
          <w:szCs w:val="24"/>
        </w:rPr>
        <w:t>. Проект документа территориального планирования утверждается решением Думы Верхнекетского района в соответствии с Регламентом работы Думы Верхнекетского района.</w:t>
      </w:r>
    </w:p>
    <w:p w:rsidR="00025B6A" w:rsidRDefault="00FB0DA2" w:rsidP="00025B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4</w:t>
      </w:r>
      <w:r w:rsidR="002A03D0">
        <w:rPr>
          <w:rFonts w:ascii="Arial" w:hAnsi="Arial" w:cs="Arial"/>
          <w:color w:val="000000"/>
          <w:sz w:val="24"/>
          <w:szCs w:val="24"/>
        </w:rPr>
        <w:t>1</w:t>
      </w:r>
      <w:r w:rsidRPr="00FB0DA2">
        <w:rPr>
          <w:rFonts w:ascii="Arial" w:hAnsi="Arial" w:cs="Arial"/>
          <w:color w:val="000000"/>
          <w:sz w:val="24"/>
          <w:szCs w:val="24"/>
        </w:rPr>
        <w:t xml:space="preserve">. Дума Верхнекетского района, в соответствии со </w:t>
      </w:r>
      <w:hyperlink r:id="rId16" w:history="1">
        <w:r w:rsidRPr="00FB0DA2">
          <w:rPr>
            <w:rFonts w:ascii="Arial" w:hAnsi="Arial" w:cs="Arial"/>
            <w:color w:val="000000"/>
            <w:sz w:val="24"/>
            <w:szCs w:val="24"/>
          </w:rPr>
          <w:t>статьей 57</w:t>
        </w:r>
      </w:hyperlink>
      <w:r w:rsidRPr="00FB0DA2">
        <w:rPr>
          <w:rFonts w:ascii="Arial" w:hAnsi="Arial" w:cs="Arial"/>
          <w:color w:val="000000"/>
          <w:sz w:val="24"/>
          <w:szCs w:val="24"/>
        </w:rPr>
        <w:t xml:space="preserve"> Градостроительного кодекса Российской Федерации, в течение семи дней со дня утверждения документа территориального планирования направляет соответствующую копию решения об утверждении в Администрацию Верхнекетского района.</w:t>
      </w:r>
    </w:p>
    <w:p w:rsidR="00AE7083" w:rsidRDefault="00FB0DA2" w:rsidP="00AE7083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4</w:t>
      </w:r>
      <w:r w:rsidR="002A03D0">
        <w:rPr>
          <w:rFonts w:ascii="Arial" w:hAnsi="Arial" w:cs="Arial"/>
          <w:color w:val="000000"/>
          <w:sz w:val="24"/>
          <w:szCs w:val="24"/>
        </w:rPr>
        <w:t>2</w:t>
      </w:r>
      <w:r w:rsidRPr="00FB0DA2">
        <w:rPr>
          <w:rFonts w:ascii="Arial" w:hAnsi="Arial" w:cs="Arial"/>
          <w:color w:val="000000"/>
          <w:sz w:val="24"/>
          <w:szCs w:val="24"/>
        </w:rPr>
        <w:t xml:space="preserve">. Администрация Верхнекетского района обеспечивает размещение утвержденной документации территориального планирования на официальном сайте </w:t>
      </w:r>
      <w:r w:rsidR="00AE7083">
        <w:rPr>
          <w:rFonts w:ascii="Arial" w:hAnsi="Arial" w:cs="Arial"/>
          <w:color w:val="000000"/>
          <w:sz w:val="24"/>
          <w:szCs w:val="24"/>
        </w:rPr>
        <w:t>Администрации Верхнекетского района</w:t>
      </w:r>
      <w:r w:rsidRPr="00FB0DA2">
        <w:rPr>
          <w:rFonts w:ascii="Arial" w:hAnsi="Arial" w:cs="Arial"/>
          <w:color w:val="000000"/>
          <w:sz w:val="24"/>
          <w:szCs w:val="24"/>
        </w:rPr>
        <w:t>.</w:t>
      </w:r>
    </w:p>
    <w:p w:rsidR="00AE7083" w:rsidRDefault="00FB0DA2" w:rsidP="00AE7083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4</w:t>
      </w:r>
      <w:r w:rsidR="002A03D0">
        <w:rPr>
          <w:rFonts w:ascii="Arial" w:hAnsi="Arial" w:cs="Arial"/>
          <w:color w:val="000000"/>
          <w:sz w:val="24"/>
          <w:szCs w:val="24"/>
        </w:rPr>
        <w:t>3</w:t>
      </w:r>
      <w:r w:rsidRPr="00FB0DA2">
        <w:rPr>
          <w:rFonts w:ascii="Arial" w:hAnsi="Arial" w:cs="Arial"/>
          <w:color w:val="000000"/>
          <w:sz w:val="24"/>
          <w:szCs w:val="24"/>
        </w:rPr>
        <w:t xml:space="preserve">. Администрация Верхнекетского района обеспечивает доступ к утвержденным материалам с использованием официального сайта в сети </w:t>
      </w:r>
      <w:r w:rsidR="00AE7083">
        <w:rPr>
          <w:rFonts w:ascii="Arial" w:hAnsi="Arial" w:cs="Arial"/>
          <w:color w:val="000000"/>
          <w:sz w:val="24"/>
          <w:szCs w:val="24"/>
        </w:rPr>
        <w:t>«Интернет»</w:t>
      </w:r>
      <w:r w:rsidRPr="00FB0DA2">
        <w:rPr>
          <w:rFonts w:ascii="Arial" w:hAnsi="Arial" w:cs="Arial"/>
          <w:color w:val="000000"/>
          <w:sz w:val="24"/>
          <w:szCs w:val="24"/>
        </w:rPr>
        <w:t xml:space="preserve"> ФГИС ТП в срок, не превышающий десяти дней со дня утверждения таких документов.</w:t>
      </w:r>
    </w:p>
    <w:p w:rsidR="00FB0DA2" w:rsidRPr="00FB0DA2" w:rsidRDefault="00FB0DA2" w:rsidP="00AE7083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4</w:t>
      </w:r>
      <w:r w:rsidR="002A03D0">
        <w:rPr>
          <w:rFonts w:ascii="Arial" w:hAnsi="Arial" w:cs="Arial"/>
          <w:color w:val="000000"/>
          <w:sz w:val="24"/>
          <w:szCs w:val="24"/>
        </w:rPr>
        <w:t>4</w:t>
      </w:r>
      <w:r w:rsidRPr="00FB0DA2">
        <w:rPr>
          <w:rFonts w:ascii="Arial" w:hAnsi="Arial" w:cs="Arial"/>
          <w:color w:val="000000"/>
          <w:sz w:val="24"/>
          <w:szCs w:val="24"/>
        </w:rPr>
        <w:t>. Администрация Верхнекетского района в течение четырнадцати дней размещает утвержденный документ территориального планирования в информационной системе градостроительной деятельности Верхнекетского района.</w:t>
      </w:r>
    </w:p>
    <w:p w:rsidR="00FB0DA2" w:rsidRPr="00FB0DA2" w:rsidRDefault="00FB0DA2" w:rsidP="00FB0DA2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</w:p>
    <w:p w:rsidR="00FB0DA2" w:rsidRPr="009C767A" w:rsidRDefault="00FB0DA2" w:rsidP="00FB0DA2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bookmarkStart w:id="2" w:name="P117"/>
      <w:bookmarkEnd w:id="2"/>
      <w:r w:rsidRPr="009C767A">
        <w:rPr>
          <w:rFonts w:ascii="Arial" w:hAnsi="Arial" w:cs="Arial"/>
          <w:sz w:val="24"/>
          <w:szCs w:val="24"/>
        </w:rPr>
        <w:t>5. Порядок подготовки и внесения изменений в документы</w:t>
      </w:r>
    </w:p>
    <w:p w:rsidR="00FB0DA2" w:rsidRPr="009C767A" w:rsidRDefault="00FB0DA2" w:rsidP="00FB0DA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C767A">
        <w:rPr>
          <w:rFonts w:ascii="Arial" w:hAnsi="Arial" w:cs="Arial"/>
          <w:sz w:val="24"/>
          <w:szCs w:val="24"/>
        </w:rPr>
        <w:t>территориального планирования Верхнекетского района</w:t>
      </w:r>
    </w:p>
    <w:p w:rsidR="00FB0DA2" w:rsidRPr="00FB0DA2" w:rsidRDefault="00FB0DA2" w:rsidP="00FB0DA2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</w:p>
    <w:p w:rsidR="009C767A" w:rsidRDefault="00FB0DA2" w:rsidP="009C767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4</w:t>
      </w:r>
      <w:r w:rsidR="002A03D0">
        <w:rPr>
          <w:rFonts w:ascii="Arial" w:hAnsi="Arial" w:cs="Arial"/>
          <w:color w:val="000000"/>
          <w:sz w:val="24"/>
          <w:szCs w:val="24"/>
        </w:rPr>
        <w:t>5</w:t>
      </w:r>
      <w:r w:rsidRPr="00FB0DA2">
        <w:rPr>
          <w:rFonts w:ascii="Arial" w:hAnsi="Arial" w:cs="Arial"/>
          <w:color w:val="000000"/>
          <w:sz w:val="24"/>
          <w:szCs w:val="24"/>
        </w:rPr>
        <w:t>. Внесение изменений в документы территориального планирования Верхнекетского района проводится относительно отдельно каждого утвержденного документа.</w:t>
      </w:r>
    </w:p>
    <w:p w:rsidR="009C767A" w:rsidRDefault="00FB0DA2" w:rsidP="009C767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4</w:t>
      </w:r>
      <w:r w:rsidR="002A03D0">
        <w:rPr>
          <w:rFonts w:ascii="Arial" w:hAnsi="Arial" w:cs="Arial"/>
          <w:color w:val="000000"/>
          <w:sz w:val="24"/>
          <w:szCs w:val="24"/>
        </w:rPr>
        <w:t>6</w:t>
      </w:r>
      <w:r w:rsidRPr="00FB0DA2">
        <w:rPr>
          <w:rFonts w:ascii="Arial" w:hAnsi="Arial" w:cs="Arial"/>
          <w:color w:val="000000"/>
          <w:sz w:val="24"/>
          <w:szCs w:val="24"/>
        </w:rPr>
        <w:t>. Органы государственной власти Российской Федерации, органы государственной власти Томской области, органы местного самоуправления Верхнекетского района, органы местного самоуправления поселений, входящих в состав Верхнекетского района, заинтересованные физические и юридические лица вправе представить в Администрацию Верхнекетского района предложения о внесении изменений в схему территориального планирования Верхнекетского района.</w:t>
      </w:r>
    </w:p>
    <w:p w:rsidR="009C767A" w:rsidRDefault="00FB0DA2" w:rsidP="009C767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4</w:t>
      </w:r>
      <w:r w:rsidR="002A03D0">
        <w:rPr>
          <w:rFonts w:ascii="Arial" w:hAnsi="Arial" w:cs="Arial"/>
          <w:color w:val="000000"/>
          <w:sz w:val="24"/>
          <w:szCs w:val="24"/>
        </w:rPr>
        <w:t>7</w:t>
      </w:r>
      <w:r w:rsidRPr="00FB0DA2">
        <w:rPr>
          <w:rFonts w:ascii="Arial" w:hAnsi="Arial" w:cs="Arial"/>
          <w:color w:val="000000"/>
          <w:sz w:val="24"/>
          <w:szCs w:val="24"/>
        </w:rPr>
        <w:t>. Основаниями для принятия Главой Верхнекетского района решения о подготовке изменений в документы территориального планирования являются:</w:t>
      </w:r>
    </w:p>
    <w:p w:rsidR="009C767A" w:rsidRDefault="00FB0DA2" w:rsidP="009C767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 xml:space="preserve">1) </w:t>
      </w:r>
      <w:r w:rsidR="009C767A">
        <w:rPr>
          <w:rFonts w:ascii="Arial" w:hAnsi="Arial" w:cs="Arial"/>
          <w:color w:val="000000"/>
          <w:sz w:val="24"/>
          <w:szCs w:val="24"/>
        </w:rPr>
        <w:t>п</w:t>
      </w:r>
      <w:r w:rsidRPr="00FB0DA2">
        <w:rPr>
          <w:rFonts w:ascii="Arial" w:hAnsi="Arial" w:cs="Arial"/>
          <w:color w:val="000000"/>
          <w:sz w:val="24"/>
          <w:szCs w:val="24"/>
        </w:rPr>
        <w:t xml:space="preserve">ринятие программ, реализуемых за счет местного бюджета </w:t>
      </w:r>
      <w:r w:rsidR="009C767A">
        <w:rPr>
          <w:rFonts w:ascii="Arial" w:hAnsi="Arial" w:cs="Arial"/>
          <w:color w:val="000000"/>
          <w:sz w:val="24"/>
          <w:szCs w:val="24"/>
        </w:rPr>
        <w:t>Верхнекетского района</w:t>
      </w:r>
      <w:r w:rsidRPr="00FB0DA2">
        <w:rPr>
          <w:rFonts w:ascii="Arial" w:hAnsi="Arial" w:cs="Arial"/>
          <w:color w:val="000000"/>
          <w:sz w:val="24"/>
          <w:szCs w:val="24"/>
        </w:rPr>
        <w:t>, решений органов местного самоуправления, иных главных распорядителей средств бюджета Верхнекетск</w:t>
      </w:r>
      <w:r w:rsidR="009C767A">
        <w:rPr>
          <w:rFonts w:ascii="Arial" w:hAnsi="Arial" w:cs="Arial"/>
          <w:color w:val="000000"/>
          <w:sz w:val="24"/>
          <w:szCs w:val="24"/>
        </w:rPr>
        <w:t>ого</w:t>
      </w:r>
      <w:r w:rsidRPr="00FB0DA2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="009C767A">
        <w:rPr>
          <w:rFonts w:ascii="Arial" w:hAnsi="Arial" w:cs="Arial"/>
          <w:color w:val="000000"/>
          <w:sz w:val="24"/>
          <w:szCs w:val="24"/>
        </w:rPr>
        <w:t>а</w:t>
      </w:r>
      <w:r w:rsidRPr="00FB0DA2">
        <w:rPr>
          <w:rFonts w:ascii="Arial" w:hAnsi="Arial" w:cs="Arial"/>
          <w:color w:val="000000"/>
          <w:sz w:val="24"/>
          <w:szCs w:val="24"/>
        </w:rPr>
        <w:t xml:space="preserve">, предусматривающих создание объектов местного значения </w:t>
      </w:r>
      <w:r w:rsidRPr="006A1655">
        <w:rPr>
          <w:rFonts w:ascii="Arial" w:hAnsi="Arial" w:cs="Arial"/>
          <w:color w:val="000000"/>
          <w:sz w:val="24"/>
          <w:szCs w:val="24"/>
        </w:rPr>
        <w:t>муниципального района</w:t>
      </w:r>
      <w:r w:rsidRPr="00FB0DA2">
        <w:rPr>
          <w:rFonts w:ascii="Arial" w:hAnsi="Arial" w:cs="Arial"/>
          <w:color w:val="000000"/>
          <w:sz w:val="24"/>
          <w:szCs w:val="24"/>
        </w:rPr>
        <w:t>, инвестиционные программы субъектов естественных монополий, организаций коммунального комплекса после утверждения документов территориального планирования и предусматривают создание объектов местного значения, подлежащих отображению в документах территориального планирования, но не предусмотренных указанными документами территориального планирования</w:t>
      </w:r>
      <w:r w:rsidR="009C767A">
        <w:rPr>
          <w:rFonts w:ascii="Arial" w:hAnsi="Arial" w:cs="Arial"/>
          <w:color w:val="000000"/>
          <w:sz w:val="24"/>
          <w:szCs w:val="24"/>
        </w:rPr>
        <w:t>;</w:t>
      </w:r>
    </w:p>
    <w:p w:rsidR="009C767A" w:rsidRDefault="00FB0DA2" w:rsidP="009C767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 xml:space="preserve">2) </w:t>
      </w:r>
      <w:r w:rsidR="009C767A">
        <w:rPr>
          <w:rFonts w:ascii="Arial" w:hAnsi="Arial" w:cs="Arial"/>
          <w:color w:val="000000"/>
          <w:sz w:val="24"/>
          <w:szCs w:val="24"/>
        </w:rPr>
        <w:t>п</w:t>
      </w:r>
      <w:r w:rsidRPr="00FB0DA2">
        <w:rPr>
          <w:rFonts w:ascii="Arial" w:hAnsi="Arial" w:cs="Arial"/>
          <w:color w:val="000000"/>
          <w:sz w:val="24"/>
          <w:szCs w:val="24"/>
        </w:rPr>
        <w:t>оступление мотивированных инициативных предложений о внесении изменений в документы территориального планирования (далее - предложения).</w:t>
      </w:r>
    </w:p>
    <w:p w:rsidR="009C767A" w:rsidRDefault="00FB0DA2" w:rsidP="009C767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4</w:t>
      </w:r>
      <w:r w:rsidR="002A03D0">
        <w:rPr>
          <w:rFonts w:ascii="Arial" w:hAnsi="Arial" w:cs="Arial"/>
          <w:color w:val="000000"/>
          <w:sz w:val="24"/>
          <w:szCs w:val="24"/>
        </w:rPr>
        <w:t>8</w:t>
      </w:r>
      <w:r w:rsidRPr="00FB0DA2">
        <w:rPr>
          <w:rFonts w:ascii="Arial" w:hAnsi="Arial" w:cs="Arial"/>
          <w:color w:val="000000"/>
          <w:sz w:val="24"/>
          <w:szCs w:val="24"/>
        </w:rPr>
        <w:t>. Предложения о внесении изменений в документы территориального планирования направляются Главе Верхнекетского района:</w:t>
      </w:r>
    </w:p>
    <w:p w:rsidR="009C767A" w:rsidRDefault="00FB0DA2" w:rsidP="009C767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 xml:space="preserve">1) </w:t>
      </w:r>
      <w:r w:rsidR="009C767A">
        <w:rPr>
          <w:rFonts w:ascii="Arial" w:hAnsi="Arial" w:cs="Arial"/>
          <w:color w:val="000000"/>
          <w:sz w:val="24"/>
          <w:szCs w:val="24"/>
        </w:rPr>
        <w:t>ф</w:t>
      </w:r>
      <w:r w:rsidRPr="00FB0DA2">
        <w:rPr>
          <w:rFonts w:ascii="Arial" w:hAnsi="Arial" w:cs="Arial"/>
          <w:color w:val="000000"/>
          <w:sz w:val="24"/>
          <w:szCs w:val="24"/>
        </w:rPr>
        <w:t xml:space="preserve">едеральными органами исполнительной власти в случаях, если положения документов территориального планирования могут воспрепятствовать </w:t>
      </w:r>
      <w:r w:rsidRPr="00FB0DA2">
        <w:rPr>
          <w:rFonts w:ascii="Arial" w:hAnsi="Arial" w:cs="Arial"/>
          <w:color w:val="000000"/>
          <w:sz w:val="24"/>
          <w:szCs w:val="24"/>
        </w:rPr>
        <w:lastRenderedPageBreak/>
        <w:t>функционированию, размещению объектов капитального строительства федерального значения, если положения документов территориального планирования не соответствуют схеме территориального планирования РФ</w:t>
      </w:r>
      <w:r w:rsidR="009C767A">
        <w:rPr>
          <w:rFonts w:ascii="Arial" w:hAnsi="Arial" w:cs="Arial"/>
          <w:color w:val="000000"/>
          <w:sz w:val="24"/>
          <w:szCs w:val="24"/>
        </w:rPr>
        <w:t>;</w:t>
      </w:r>
    </w:p>
    <w:p w:rsidR="009C767A" w:rsidRDefault="00FB0DA2" w:rsidP="009C767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 xml:space="preserve">2) </w:t>
      </w:r>
      <w:r w:rsidR="009C767A">
        <w:rPr>
          <w:rFonts w:ascii="Arial" w:hAnsi="Arial" w:cs="Arial"/>
          <w:color w:val="000000"/>
          <w:sz w:val="24"/>
          <w:szCs w:val="24"/>
        </w:rPr>
        <w:t>о</w:t>
      </w:r>
      <w:r w:rsidRPr="00FB0DA2">
        <w:rPr>
          <w:rFonts w:ascii="Arial" w:hAnsi="Arial" w:cs="Arial"/>
          <w:color w:val="000000"/>
          <w:sz w:val="24"/>
          <w:szCs w:val="24"/>
        </w:rPr>
        <w:t>рганами исполнительной власти Томской области в случаях, если положения документов территориального планирования могут воспрепятствовать функционированию, размещению объектов капитального строительства регионального значения, если положения генерального плана не соответствуют схеме территориального планирования Томской области</w:t>
      </w:r>
      <w:r w:rsidR="009C767A">
        <w:rPr>
          <w:rFonts w:ascii="Arial" w:hAnsi="Arial" w:cs="Arial"/>
          <w:color w:val="000000"/>
          <w:sz w:val="24"/>
          <w:szCs w:val="24"/>
        </w:rPr>
        <w:t>;</w:t>
      </w:r>
    </w:p>
    <w:p w:rsidR="009C767A" w:rsidRDefault="00FB0DA2" w:rsidP="009C767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 xml:space="preserve">3) </w:t>
      </w:r>
      <w:r w:rsidR="009C767A">
        <w:rPr>
          <w:rFonts w:ascii="Arial" w:hAnsi="Arial" w:cs="Arial"/>
          <w:color w:val="000000"/>
          <w:sz w:val="24"/>
          <w:szCs w:val="24"/>
        </w:rPr>
        <w:t>о</w:t>
      </w:r>
      <w:r w:rsidRPr="00FB0DA2">
        <w:rPr>
          <w:rFonts w:ascii="Arial" w:hAnsi="Arial" w:cs="Arial"/>
          <w:color w:val="000000"/>
          <w:sz w:val="24"/>
          <w:szCs w:val="24"/>
        </w:rPr>
        <w:t>рганами местного самоуправления Верхнекетск</w:t>
      </w:r>
      <w:r w:rsidR="009C767A">
        <w:rPr>
          <w:rFonts w:ascii="Arial" w:hAnsi="Arial" w:cs="Arial"/>
          <w:color w:val="000000"/>
          <w:sz w:val="24"/>
          <w:szCs w:val="24"/>
        </w:rPr>
        <w:t>ого района</w:t>
      </w:r>
      <w:r w:rsidRPr="00FB0DA2">
        <w:rPr>
          <w:rFonts w:ascii="Arial" w:hAnsi="Arial" w:cs="Arial"/>
          <w:color w:val="000000"/>
          <w:sz w:val="24"/>
          <w:szCs w:val="24"/>
        </w:rPr>
        <w:t>, в случае, если положения документов территориального планирования не соответствуют принятым муниципальным программам в части размещения объектов местного значения Верхнекетского района, инвестиционным проектам</w:t>
      </w:r>
      <w:r w:rsidR="009C767A">
        <w:rPr>
          <w:rFonts w:ascii="Arial" w:hAnsi="Arial" w:cs="Arial"/>
          <w:color w:val="000000"/>
          <w:sz w:val="24"/>
          <w:szCs w:val="24"/>
        </w:rPr>
        <w:t>;</w:t>
      </w:r>
    </w:p>
    <w:p w:rsidR="009C767A" w:rsidRDefault="00FB0DA2" w:rsidP="009C767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 xml:space="preserve">4) </w:t>
      </w:r>
      <w:r w:rsidR="009C767A">
        <w:rPr>
          <w:rFonts w:ascii="Arial" w:hAnsi="Arial" w:cs="Arial"/>
          <w:color w:val="000000"/>
          <w:sz w:val="24"/>
          <w:szCs w:val="24"/>
        </w:rPr>
        <w:t>о</w:t>
      </w:r>
      <w:r w:rsidRPr="00FB0DA2">
        <w:rPr>
          <w:rFonts w:ascii="Arial" w:hAnsi="Arial" w:cs="Arial"/>
          <w:color w:val="000000"/>
          <w:sz w:val="24"/>
          <w:szCs w:val="24"/>
        </w:rPr>
        <w:t>рганами местного самоуправления поселений Верхнекетского района, в случае, если документы территориального планирования не соответствуют социально-экономическому развитию поселений</w:t>
      </w:r>
      <w:r w:rsidR="009C767A">
        <w:rPr>
          <w:rFonts w:ascii="Arial" w:hAnsi="Arial" w:cs="Arial"/>
          <w:color w:val="000000"/>
          <w:sz w:val="24"/>
          <w:szCs w:val="24"/>
        </w:rPr>
        <w:t>;</w:t>
      </w:r>
    </w:p>
    <w:p w:rsidR="009C767A" w:rsidRDefault="00FB0DA2" w:rsidP="009C767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 xml:space="preserve">5) </w:t>
      </w:r>
      <w:r w:rsidR="009C767A">
        <w:rPr>
          <w:rFonts w:ascii="Arial" w:hAnsi="Arial" w:cs="Arial"/>
          <w:color w:val="000000"/>
          <w:sz w:val="24"/>
          <w:szCs w:val="24"/>
        </w:rPr>
        <w:t>з</w:t>
      </w:r>
      <w:r w:rsidRPr="00FB0DA2">
        <w:rPr>
          <w:rFonts w:ascii="Arial" w:hAnsi="Arial" w:cs="Arial"/>
          <w:color w:val="000000"/>
          <w:sz w:val="24"/>
          <w:szCs w:val="24"/>
        </w:rPr>
        <w:t>аинтересованными физическими и юридическими лицами при наличии оснований изменения границ функциональных зон, их характеристик, границ зон планируемого размещения объектов капитального строительства местного значения, подкрепленных материалами обоснования.</w:t>
      </w:r>
    </w:p>
    <w:p w:rsidR="009C767A" w:rsidRDefault="002A03D0" w:rsidP="009C767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49</w:t>
      </w:r>
      <w:r w:rsidR="00FB0DA2" w:rsidRPr="00FB0DA2">
        <w:rPr>
          <w:rFonts w:ascii="Arial" w:hAnsi="Arial" w:cs="Arial"/>
          <w:color w:val="000000"/>
          <w:sz w:val="24"/>
          <w:szCs w:val="24"/>
        </w:rPr>
        <w:t>. Администрация Верхнекетского района в срок, установленный Главой Верхнекетского района, но не превышающий 30 дней после поступления предложений, рассматривает поступившие предложения и подготавливает заключение о соответствии предложений следующим требованиям, а также содержащее положения о согласии с представленными предложениями либо о несогласии с обоснованием причин принятого решения. Предметом рассмотрения поступивших предложений являются:</w:t>
      </w:r>
    </w:p>
    <w:p w:rsidR="004347F5" w:rsidRDefault="00FB0DA2" w:rsidP="004347F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 xml:space="preserve">1) </w:t>
      </w:r>
      <w:r w:rsidR="009C767A">
        <w:rPr>
          <w:rFonts w:ascii="Arial" w:hAnsi="Arial" w:cs="Arial"/>
          <w:color w:val="000000"/>
          <w:sz w:val="24"/>
          <w:szCs w:val="24"/>
        </w:rPr>
        <w:t>с</w:t>
      </w:r>
      <w:r w:rsidRPr="00FB0DA2">
        <w:rPr>
          <w:rFonts w:ascii="Arial" w:hAnsi="Arial" w:cs="Arial"/>
          <w:color w:val="000000"/>
          <w:sz w:val="24"/>
          <w:szCs w:val="24"/>
        </w:rPr>
        <w:t xml:space="preserve">оответствие положениям, которые в соответствии с Градостроительным </w:t>
      </w:r>
      <w:hyperlink r:id="rId17" w:history="1">
        <w:r w:rsidRPr="00FB0DA2">
          <w:rPr>
            <w:rFonts w:ascii="Arial" w:hAnsi="Arial" w:cs="Arial"/>
            <w:color w:val="000000"/>
            <w:sz w:val="24"/>
            <w:szCs w:val="24"/>
          </w:rPr>
          <w:t>кодексом</w:t>
        </w:r>
      </w:hyperlink>
      <w:r w:rsidRPr="00FB0DA2">
        <w:rPr>
          <w:rFonts w:ascii="Arial" w:hAnsi="Arial" w:cs="Arial"/>
          <w:color w:val="000000"/>
          <w:sz w:val="24"/>
          <w:szCs w:val="24"/>
        </w:rPr>
        <w:t xml:space="preserve"> Российской Федерации, подлежат утверждению в документах территориального планирования</w:t>
      </w:r>
      <w:r w:rsidR="004347F5">
        <w:rPr>
          <w:rFonts w:ascii="Arial" w:hAnsi="Arial" w:cs="Arial"/>
          <w:color w:val="000000"/>
          <w:sz w:val="24"/>
          <w:szCs w:val="24"/>
        </w:rPr>
        <w:t>;</w:t>
      </w:r>
    </w:p>
    <w:p w:rsidR="004347F5" w:rsidRDefault="004347F5" w:rsidP="004347F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 с</w:t>
      </w:r>
      <w:r w:rsidR="00FB0DA2" w:rsidRPr="00FB0DA2">
        <w:rPr>
          <w:rFonts w:ascii="Arial" w:hAnsi="Arial" w:cs="Arial"/>
          <w:color w:val="000000"/>
          <w:sz w:val="24"/>
          <w:szCs w:val="24"/>
        </w:rPr>
        <w:t>оответствие основным положениям градостроительной политики, осуществляемой в Верхнекетском районе, посредством реализации мероприятий, документам территориального планирования, программе комплексного развития систем коммунальной инфраструктуры, документации по планировке территории и Правилам землепользования и застройки поселений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FB0DA2" w:rsidRPr="00FB0DA2" w:rsidRDefault="004347F5" w:rsidP="004347F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 о</w:t>
      </w:r>
      <w:r w:rsidR="00FB0DA2" w:rsidRPr="00FB0DA2">
        <w:rPr>
          <w:rFonts w:ascii="Arial" w:hAnsi="Arial" w:cs="Arial"/>
          <w:color w:val="000000"/>
          <w:sz w:val="24"/>
          <w:szCs w:val="24"/>
        </w:rPr>
        <w:t>боснованность внесения изменений в документ территориального планирования, в том числе подтвержденная материалами по обоснованию.</w:t>
      </w:r>
    </w:p>
    <w:p w:rsidR="00FB0DA2" w:rsidRPr="00FB0DA2" w:rsidRDefault="004347F5" w:rsidP="004347F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2A03D0"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FB0DA2" w:rsidRPr="00FB0DA2">
        <w:rPr>
          <w:rFonts w:ascii="Arial" w:hAnsi="Arial" w:cs="Arial"/>
          <w:color w:val="000000"/>
          <w:sz w:val="24"/>
          <w:szCs w:val="24"/>
        </w:rPr>
        <w:t>Материалы обоснования внесения изменений должны содержать:</w:t>
      </w:r>
    </w:p>
    <w:p w:rsidR="004347F5" w:rsidRDefault="00FB0DA2" w:rsidP="004347F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1) сформулированное предложение;</w:t>
      </w:r>
    </w:p>
    <w:p w:rsidR="004347F5" w:rsidRDefault="00FB0DA2" w:rsidP="004347F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2) схему территории, для которой вносятся предложения о внесении изменений;</w:t>
      </w:r>
    </w:p>
    <w:p w:rsidR="004347F5" w:rsidRDefault="00FB0DA2" w:rsidP="004347F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3) описание социально-экономических, экологических и других преимуществ использования территории в новых градостроительных условиях;</w:t>
      </w:r>
    </w:p>
    <w:p w:rsidR="00FB0DA2" w:rsidRPr="00FB0DA2" w:rsidRDefault="00FB0DA2" w:rsidP="004347F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4) результаты необходимых исследований, в случае изменения санитарно-эпидемиологических, экологических и других условий территории;</w:t>
      </w:r>
    </w:p>
    <w:p w:rsidR="00FB0DA2" w:rsidRPr="00FB0DA2" w:rsidRDefault="00FB0DA2" w:rsidP="004347F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5) инвестиционно-строительные намерения заявителя, в случае, если в предложении по внесению изменений присутствует необходимость строительства объекта капитального строительства и (или) организация производства.</w:t>
      </w:r>
    </w:p>
    <w:p w:rsidR="00FB0DA2" w:rsidRPr="00FB0DA2" w:rsidRDefault="00FB0DA2" w:rsidP="004347F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Материалы обоснования должны быть представлены сформированными в дело на бумажных и электронных носителях. В электронном виде должны использоваться общепринятые форматы. В случае необходимости презентации предложений, презентация готовится заявителем за свой счет.</w:t>
      </w:r>
    </w:p>
    <w:p w:rsidR="004347F5" w:rsidRDefault="00FB0DA2" w:rsidP="004347F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lastRenderedPageBreak/>
        <w:t>Материалы обоснований после рассмотрения предложений остаются в Администрации Верхнекетского района в случае любого результата рассмотрения.</w:t>
      </w:r>
      <w:bookmarkStart w:id="3" w:name="P143"/>
      <w:bookmarkEnd w:id="3"/>
    </w:p>
    <w:p w:rsidR="004347F5" w:rsidRDefault="004347F5" w:rsidP="004347F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2A03D0">
        <w:rPr>
          <w:rFonts w:ascii="Arial" w:hAnsi="Arial" w:cs="Arial"/>
          <w:color w:val="000000"/>
          <w:sz w:val="24"/>
          <w:szCs w:val="24"/>
        </w:rPr>
        <w:t>1</w:t>
      </w:r>
      <w:r w:rsidR="00FB0DA2" w:rsidRPr="00FB0DA2">
        <w:rPr>
          <w:rFonts w:ascii="Arial" w:hAnsi="Arial" w:cs="Arial"/>
          <w:color w:val="000000"/>
          <w:sz w:val="24"/>
          <w:szCs w:val="24"/>
        </w:rPr>
        <w:t>. Подготовленное заключение направляется Главе Верхнекетского района для принятия решения:</w:t>
      </w:r>
    </w:p>
    <w:p w:rsidR="004347F5" w:rsidRDefault="00FB0DA2" w:rsidP="004347F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1) о включении вопроса в перечень вопросов, рассматриваемых при внесении изменений в документ территориального планирования;</w:t>
      </w:r>
    </w:p>
    <w:p w:rsidR="004347F5" w:rsidRDefault="00FB0DA2" w:rsidP="004347F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2) о сборе дополнительных данных или проведении исследований в области градостроительного проектирования;</w:t>
      </w:r>
    </w:p>
    <w:p w:rsidR="004347F5" w:rsidRDefault="00FB0DA2" w:rsidP="004347F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3) об отклонении предложений с указанием причин;</w:t>
      </w:r>
    </w:p>
    <w:p w:rsidR="004347F5" w:rsidRDefault="00FB0DA2" w:rsidP="004347F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4) об издании правового акта о начале работ по внесению изменений в документ территориального планирования.</w:t>
      </w:r>
    </w:p>
    <w:p w:rsidR="004347F5" w:rsidRDefault="00FB0DA2" w:rsidP="004347F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Решение оформляется в виде поручения на бланке заключения.</w:t>
      </w:r>
    </w:p>
    <w:p w:rsidR="004347F5" w:rsidRDefault="00FB0DA2" w:rsidP="004347F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5</w:t>
      </w:r>
      <w:r w:rsidR="002A03D0">
        <w:rPr>
          <w:rFonts w:ascii="Arial" w:hAnsi="Arial" w:cs="Arial"/>
          <w:color w:val="000000"/>
          <w:sz w:val="24"/>
          <w:szCs w:val="24"/>
        </w:rPr>
        <w:t>2</w:t>
      </w:r>
      <w:r w:rsidRPr="00FB0DA2">
        <w:rPr>
          <w:rFonts w:ascii="Arial" w:hAnsi="Arial" w:cs="Arial"/>
          <w:color w:val="000000"/>
          <w:sz w:val="24"/>
          <w:szCs w:val="24"/>
        </w:rPr>
        <w:t>. Перечень вопросов, рассматриваемых при внесении изменений в документ территориального планирования, составляет и актуализирует Администрация Верхнекетского района.</w:t>
      </w:r>
    </w:p>
    <w:p w:rsidR="004347F5" w:rsidRDefault="00FB0DA2" w:rsidP="004347F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Проект правового акта Администрации Верхнекетского района о подготовке проекта изменений в документ территориального планирования готовит Администрация Верхнекетского района.</w:t>
      </w:r>
    </w:p>
    <w:p w:rsidR="004347F5" w:rsidRDefault="00FB0DA2" w:rsidP="004347F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5</w:t>
      </w:r>
      <w:r w:rsidR="002A03D0">
        <w:rPr>
          <w:rFonts w:ascii="Arial" w:hAnsi="Arial" w:cs="Arial"/>
          <w:color w:val="000000"/>
          <w:sz w:val="24"/>
          <w:szCs w:val="24"/>
        </w:rPr>
        <w:t>3</w:t>
      </w:r>
      <w:r w:rsidRPr="00FB0DA2">
        <w:rPr>
          <w:rFonts w:ascii="Arial" w:hAnsi="Arial" w:cs="Arial"/>
          <w:color w:val="000000"/>
          <w:sz w:val="24"/>
          <w:szCs w:val="24"/>
        </w:rPr>
        <w:t xml:space="preserve">. Администрация Верхнекетского района, в течение 15 дней после принятия решения Главой Верхнекетского района в </w:t>
      </w:r>
      <w:r w:rsidRPr="006A1655">
        <w:rPr>
          <w:rFonts w:ascii="Arial" w:hAnsi="Arial" w:cs="Arial"/>
          <w:color w:val="000000"/>
          <w:sz w:val="24"/>
          <w:szCs w:val="24"/>
        </w:rPr>
        <w:t>соответствии с пунктом 5</w:t>
      </w:r>
      <w:r w:rsidR="002A03D0">
        <w:rPr>
          <w:rFonts w:ascii="Arial" w:hAnsi="Arial" w:cs="Arial"/>
          <w:color w:val="000000"/>
          <w:sz w:val="24"/>
          <w:szCs w:val="24"/>
        </w:rPr>
        <w:t>1</w:t>
      </w:r>
      <w:r w:rsidRPr="00FB0DA2">
        <w:rPr>
          <w:rFonts w:ascii="Arial" w:hAnsi="Arial" w:cs="Arial"/>
          <w:color w:val="000000"/>
          <w:sz w:val="24"/>
          <w:szCs w:val="24"/>
        </w:rPr>
        <w:t xml:space="preserve"> направляет заявителю информацию о принятом решении.</w:t>
      </w:r>
    </w:p>
    <w:p w:rsidR="00FB0DA2" w:rsidRPr="00FB0DA2" w:rsidRDefault="00FB0DA2" w:rsidP="004347F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5</w:t>
      </w:r>
      <w:r w:rsidR="002A03D0">
        <w:rPr>
          <w:rFonts w:ascii="Arial" w:hAnsi="Arial" w:cs="Arial"/>
          <w:color w:val="000000"/>
          <w:sz w:val="24"/>
          <w:szCs w:val="24"/>
        </w:rPr>
        <w:t>4</w:t>
      </w:r>
      <w:r w:rsidRPr="00FB0DA2">
        <w:rPr>
          <w:rFonts w:ascii="Arial" w:hAnsi="Arial" w:cs="Arial"/>
          <w:color w:val="000000"/>
          <w:sz w:val="24"/>
          <w:szCs w:val="24"/>
        </w:rPr>
        <w:t xml:space="preserve">. Внесение изменений в документ территориального планирования Верхнекетского района осуществляется в соответствии с требованиями </w:t>
      </w:r>
      <w:hyperlink r:id="rId18" w:history="1">
        <w:r w:rsidRPr="00FB0DA2">
          <w:rPr>
            <w:rFonts w:ascii="Arial" w:hAnsi="Arial" w:cs="Arial"/>
            <w:color w:val="000000"/>
            <w:sz w:val="24"/>
            <w:szCs w:val="24"/>
          </w:rPr>
          <w:t>статей 9</w:t>
        </w:r>
      </w:hyperlink>
      <w:r w:rsidRPr="00FB0DA2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9" w:history="1">
        <w:r w:rsidRPr="00FB0DA2">
          <w:rPr>
            <w:rFonts w:ascii="Arial" w:hAnsi="Arial" w:cs="Arial"/>
            <w:color w:val="000000"/>
            <w:sz w:val="24"/>
            <w:szCs w:val="24"/>
          </w:rPr>
          <w:t>20</w:t>
        </w:r>
      </w:hyperlink>
      <w:r w:rsidRPr="00FB0DA2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20" w:history="1">
        <w:r w:rsidRPr="00FB0DA2">
          <w:rPr>
            <w:rFonts w:ascii="Arial" w:hAnsi="Arial" w:cs="Arial"/>
            <w:color w:val="000000"/>
            <w:sz w:val="24"/>
            <w:szCs w:val="24"/>
          </w:rPr>
          <w:t>21</w:t>
        </w:r>
      </w:hyperlink>
      <w:r w:rsidRPr="00FB0DA2">
        <w:rPr>
          <w:rFonts w:ascii="Arial" w:hAnsi="Arial" w:cs="Arial"/>
          <w:color w:val="000000"/>
          <w:sz w:val="24"/>
          <w:szCs w:val="24"/>
        </w:rPr>
        <w:t xml:space="preserve"> Градостроительного кодекса Российской Федерации, </w:t>
      </w:r>
      <w:hyperlink w:anchor="P117" w:history="1">
        <w:r w:rsidRPr="00FB0DA2">
          <w:rPr>
            <w:rFonts w:ascii="Arial" w:hAnsi="Arial" w:cs="Arial"/>
            <w:color w:val="000000"/>
            <w:sz w:val="24"/>
            <w:szCs w:val="24"/>
          </w:rPr>
          <w:t>разделом 5</w:t>
        </w:r>
      </w:hyperlink>
      <w:r w:rsidRPr="00FB0DA2">
        <w:rPr>
          <w:rFonts w:ascii="Arial" w:hAnsi="Arial" w:cs="Arial"/>
          <w:color w:val="000000"/>
          <w:sz w:val="24"/>
          <w:szCs w:val="24"/>
        </w:rPr>
        <w:t xml:space="preserve"> настоящего Положения.</w:t>
      </w:r>
    </w:p>
    <w:p w:rsidR="00FB0DA2" w:rsidRPr="00FB0DA2" w:rsidRDefault="00FB0DA2" w:rsidP="00FB0DA2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</w:p>
    <w:p w:rsidR="00FB0DA2" w:rsidRPr="00673814" w:rsidRDefault="00FB0DA2" w:rsidP="00FB0DA2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673814">
        <w:rPr>
          <w:rFonts w:ascii="Arial" w:hAnsi="Arial" w:cs="Arial"/>
          <w:sz w:val="24"/>
          <w:szCs w:val="24"/>
        </w:rPr>
        <w:t>6. Порядок подготовки планов реализации документов</w:t>
      </w:r>
    </w:p>
    <w:p w:rsidR="00FB0DA2" w:rsidRPr="00673814" w:rsidRDefault="00FB0DA2" w:rsidP="00FB0DA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73814">
        <w:rPr>
          <w:rFonts w:ascii="Arial" w:hAnsi="Arial" w:cs="Arial"/>
          <w:sz w:val="24"/>
          <w:szCs w:val="24"/>
        </w:rPr>
        <w:t>территориального планирования Верхнекетск</w:t>
      </w:r>
      <w:r w:rsidR="00673814">
        <w:rPr>
          <w:rFonts w:ascii="Arial" w:hAnsi="Arial" w:cs="Arial"/>
          <w:sz w:val="24"/>
          <w:szCs w:val="24"/>
        </w:rPr>
        <w:t>ого</w:t>
      </w:r>
      <w:r w:rsidRPr="00673814">
        <w:rPr>
          <w:rFonts w:ascii="Arial" w:hAnsi="Arial" w:cs="Arial"/>
          <w:sz w:val="24"/>
          <w:szCs w:val="24"/>
        </w:rPr>
        <w:t xml:space="preserve"> район</w:t>
      </w:r>
      <w:r w:rsidR="00673814">
        <w:rPr>
          <w:rFonts w:ascii="Arial" w:hAnsi="Arial" w:cs="Arial"/>
          <w:sz w:val="24"/>
          <w:szCs w:val="24"/>
        </w:rPr>
        <w:t>а</w:t>
      </w:r>
    </w:p>
    <w:p w:rsidR="00FB0DA2" w:rsidRPr="00FB0DA2" w:rsidRDefault="00FB0DA2" w:rsidP="00FB0DA2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</w:p>
    <w:p w:rsidR="006A1655" w:rsidRDefault="00FB0DA2" w:rsidP="006A165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55. Глава Верхнекетского района в месячный срок со дня утверждения схемы территориального планирования Верхнекетск</w:t>
      </w:r>
      <w:r w:rsidR="00673814">
        <w:rPr>
          <w:rFonts w:ascii="Arial" w:hAnsi="Arial" w:cs="Arial"/>
          <w:color w:val="000000"/>
          <w:sz w:val="24"/>
          <w:szCs w:val="24"/>
        </w:rPr>
        <w:t>ого</w:t>
      </w:r>
      <w:r w:rsidRPr="00FB0DA2">
        <w:rPr>
          <w:rFonts w:ascii="Arial" w:hAnsi="Arial" w:cs="Arial"/>
          <w:color w:val="000000"/>
          <w:sz w:val="24"/>
          <w:szCs w:val="24"/>
        </w:rPr>
        <w:t xml:space="preserve"> </w:t>
      </w:r>
      <w:r w:rsidR="00673814">
        <w:rPr>
          <w:rFonts w:ascii="Arial" w:hAnsi="Arial" w:cs="Arial"/>
          <w:color w:val="000000"/>
          <w:sz w:val="24"/>
          <w:szCs w:val="24"/>
        </w:rPr>
        <w:t>района</w:t>
      </w:r>
      <w:r w:rsidRPr="00FB0DA2">
        <w:rPr>
          <w:rFonts w:ascii="Arial" w:hAnsi="Arial" w:cs="Arial"/>
          <w:color w:val="000000"/>
          <w:sz w:val="24"/>
          <w:szCs w:val="24"/>
        </w:rPr>
        <w:t xml:space="preserve"> организует подготовку плана реализации указанной схемы. План реализации схемы территориального планирования Верхнекетск</w:t>
      </w:r>
      <w:r w:rsidR="006A1655">
        <w:rPr>
          <w:rFonts w:ascii="Arial" w:hAnsi="Arial" w:cs="Arial"/>
          <w:color w:val="000000"/>
          <w:sz w:val="24"/>
          <w:szCs w:val="24"/>
        </w:rPr>
        <w:t>ого</w:t>
      </w:r>
      <w:r w:rsidRPr="00FB0DA2">
        <w:rPr>
          <w:rFonts w:ascii="Arial" w:hAnsi="Arial" w:cs="Arial"/>
          <w:color w:val="000000"/>
          <w:sz w:val="24"/>
          <w:szCs w:val="24"/>
        </w:rPr>
        <w:t xml:space="preserve"> </w:t>
      </w:r>
      <w:r w:rsidR="006A1655">
        <w:rPr>
          <w:rFonts w:ascii="Arial" w:hAnsi="Arial" w:cs="Arial"/>
          <w:color w:val="000000"/>
          <w:sz w:val="24"/>
          <w:szCs w:val="24"/>
        </w:rPr>
        <w:t>района</w:t>
      </w:r>
      <w:r w:rsidRPr="00FB0DA2">
        <w:rPr>
          <w:rFonts w:ascii="Arial" w:hAnsi="Arial" w:cs="Arial"/>
          <w:color w:val="000000"/>
          <w:sz w:val="24"/>
          <w:szCs w:val="24"/>
        </w:rPr>
        <w:t xml:space="preserve"> утверждается Главой Верхнекетского района в течение трех месяцев со дня утверждения схемы территориального планирования Верхнекетск</w:t>
      </w:r>
      <w:r w:rsidR="006A1655">
        <w:rPr>
          <w:rFonts w:ascii="Arial" w:hAnsi="Arial" w:cs="Arial"/>
          <w:color w:val="000000"/>
          <w:sz w:val="24"/>
          <w:szCs w:val="24"/>
        </w:rPr>
        <w:t>ого</w:t>
      </w:r>
      <w:r w:rsidRPr="00FB0DA2">
        <w:rPr>
          <w:rFonts w:ascii="Arial" w:hAnsi="Arial" w:cs="Arial"/>
          <w:color w:val="000000"/>
          <w:sz w:val="24"/>
          <w:szCs w:val="24"/>
        </w:rPr>
        <w:t xml:space="preserve"> </w:t>
      </w:r>
      <w:r w:rsidR="006A1655">
        <w:rPr>
          <w:rFonts w:ascii="Arial" w:hAnsi="Arial" w:cs="Arial"/>
          <w:color w:val="000000"/>
          <w:sz w:val="24"/>
          <w:szCs w:val="24"/>
        </w:rPr>
        <w:t>района</w:t>
      </w:r>
      <w:r w:rsidRPr="00FB0DA2">
        <w:rPr>
          <w:rFonts w:ascii="Arial" w:hAnsi="Arial" w:cs="Arial"/>
          <w:color w:val="000000"/>
          <w:sz w:val="24"/>
          <w:szCs w:val="24"/>
        </w:rPr>
        <w:t>.</w:t>
      </w:r>
    </w:p>
    <w:p w:rsidR="006A1655" w:rsidRDefault="00FB0DA2" w:rsidP="006A165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56. Подготовка плана реализации осуществляется в следующем порядке:</w:t>
      </w:r>
    </w:p>
    <w:p w:rsidR="006A1655" w:rsidRDefault="00FB0DA2" w:rsidP="006A165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1) принятие Главой Верхнекетского района решения о разработке проекта плана реализации и определения должностных лиц (структурного подразделения), ответственных за разработку проекта плана реализации;</w:t>
      </w:r>
    </w:p>
    <w:p w:rsidR="006A1655" w:rsidRDefault="00FB0DA2" w:rsidP="006A165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2) подготовка проекта плана реализации;</w:t>
      </w:r>
    </w:p>
    <w:p w:rsidR="006A1655" w:rsidRDefault="00FB0DA2" w:rsidP="006A165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>3) утверждение Главой Верхнекетского района плана реализации;</w:t>
      </w:r>
    </w:p>
    <w:p w:rsidR="00FB0DA2" w:rsidRPr="00FB0DA2" w:rsidRDefault="00FB0DA2" w:rsidP="006A165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0DA2">
        <w:rPr>
          <w:rFonts w:ascii="Arial" w:hAnsi="Arial" w:cs="Arial"/>
          <w:color w:val="000000"/>
          <w:sz w:val="24"/>
          <w:szCs w:val="24"/>
        </w:rPr>
        <w:t xml:space="preserve">4) опубликование плана реализации в порядке, установленном для официального опубликования муниципальных правовых актов, и размещение его на официальном сайте </w:t>
      </w:r>
      <w:r w:rsidR="006A1655">
        <w:rPr>
          <w:rFonts w:ascii="Arial" w:hAnsi="Arial" w:cs="Arial"/>
          <w:color w:val="000000"/>
          <w:sz w:val="24"/>
          <w:szCs w:val="24"/>
        </w:rPr>
        <w:t>Администрации Верхнекетского района</w:t>
      </w:r>
      <w:r w:rsidRPr="00FB0DA2">
        <w:rPr>
          <w:rFonts w:ascii="Arial" w:hAnsi="Arial" w:cs="Arial"/>
          <w:color w:val="000000"/>
          <w:sz w:val="24"/>
          <w:szCs w:val="24"/>
        </w:rPr>
        <w:t>.</w:t>
      </w:r>
    </w:p>
    <w:p w:rsidR="00A52CA3" w:rsidRPr="00FB0DA2" w:rsidRDefault="00A52CA3" w:rsidP="00FB0DA2">
      <w:pPr>
        <w:pStyle w:val="af"/>
        <w:spacing w:before="0" w:after="0"/>
        <w:ind w:left="0"/>
        <w:rPr>
          <w:b w:val="0"/>
          <w:color w:val="000000"/>
        </w:rPr>
      </w:pPr>
    </w:p>
    <w:sectPr w:rsidR="00A52CA3" w:rsidRPr="00FB0DA2" w:rsidSect="006A165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6D1" w:rsidRDefault="00C846D1" w:rsidP="003C10A3">
      <w:pPr>
        <w:spacing w:after="0" w:line="240" w:lineRule="auto"/>
      </w:pPr>
      <w:r>
        <w:separator/>
      </w:r>
    </w:p>
  </w:endnote>
  <w:endnote w:type="continuationSeparator" w:id="0">
    <w:p w:rsidR="00C846D1" w:rsidRDefault="00C846D1" w:rsidP="003C1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073" w:rsidRDefault="00C20073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073" w:rsidRDefault="00C20073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073" w:rsidRDefault="00C2007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6D1" w:rsidRDefault="00C846D1" w:rsidP="003C10A3">
      <w:pPr>
        <w:spacing w:after="0" w:line="240" w:lineRule="auto"/>
      </w:pPr>
      <w:r>
        <w:separator/>
      </w:r>
    </w:p>
  </w:footnote>
  <w:footnote w:type="continuationSeparator" w:id="0">
    <w:p w:rsidR="00C846D1" w:rsidRDefault="00C846D1" w:rsidP="003C1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073" w:rsidRDefault="00C20073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6602214"/>
      <w:docPartObj>
        <w:docPartGallery w:val="Page Numbers (Top of Page)"/>
        <w:docPartUnique/>
      </w:docPartObj>
    </w:sdtPr>
    <w:sdtEndPr/>
    <w:sdtContent>
      <w:p w:rsidR="00355FCE" w:rsidRDefault="00DC3C24">
        <w:pPr>
          <w:pStyle w:val="af0"/>
          <w:jc w:val="center"/>
        </w:pPr>
        <w:r>
          <w:fldChar w:fldCharType="begin"/>
        </w:r>
        <w:r w:rsidR="00355FCE">
          <w:instrText>PAGE   \* MERGEFORMAT</w:instrText>
        </w:r>
        <w:r>
          <w:fldChar w:fldCharType="separate"/>
        </w:r>
        <w:r w:rsidR="0001489B">
          <w:rPr>
            <w:noProof/>
          </w:rPr>
          <w:t>2</w:t>
        </w:r>
        <w:r>
          <w:fldChar w:fldCharType="end"/>
        </w:r>
      </w:p>
    </w:sdtContent>
  </w:sdt>
  <w:p w:rsidR="00355FCE" w:rsidRDefault="00355FCE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073" w:rsidRDefault="00C2007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9BF7809"/>
    <w:multiLevelType w:val="hybridMultilevel"/>
    <w:tmpl w:val="EADED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14F"/>
    <w:rsid w:val="00003377"/>
    <w:rsid w:val="00003942"/>
    <w:rsid w:val="0001489B"/>
    <w:rsid w:val="00021525"/>
    <w:rsid w:val="00025B6A"/>
    <w:rsid w:val="00053FB1"/>
    <w:rsid w:val="00091B63"/>
    <w:rsid w:val="00095AD4"/>
    <w:rsid w:val="000A3271"/>
    <w:rsid w:val="000D05A1"/>
    <w:rsid w:val="000E0A94"/>
    <w:rsid w:val="000E1621"/>
    <w:rsid w:val="00117FF0"/>
    <w:rsid w:val="00130E30"/>
    <w:rsid w:val="00131C32"/>
    <w:rsid w:val="001334F0"/>
    <w:rsid w:val="00133DBE"/>
    <w:rsid w:val="00145C9F"/>
    <w:rsid w:val="00153C19"/>
    <w:rsid w:val="00157780"/>
    <w:rsid w:val="00167CF3"/>
    <w:rsid w:val="001B3F02"/>
    <w:rsid w:val="001D061A"/>
    <w:rsid w:val="001E21A3"/>
    <w:rsid w:val="0020010B"/>
    <w:rsid w:val="00212BD1"/>
    <w:rsid w:val="00213660"/>
    <w:rsid w:val="00230397"/>
    <w:rsid w:val="00236DFD"/>
    <w:rsid w:val="002604E3"/>
    <w:rsid w:val="00266E87"/>
    <w:rsid w:val="0027665D"/>
    <w:rsid w:val="002A03D0"/>
    <w:rsid w:val="002A39A3"/>
    <w:rsid w:val="002A57CC"/>
    <w:rsid w:val="002B6AB8"/>
    <w:rsid w:val="002C1E57"/>
    <w:rsid w:val="002D4658"/>
    <w:rsid w:val="002D7EA9"/>
    <w:rsid w:val="002F5FA6"/>
    <w:rsid w:val="00310AA1"/>
    <w:rsid w:val="0031703A"/>
    <w:rsid w:val="00331CA8"/>
    <w:rsid w:val="00341358"/>
    <w:rsid w:val="00355FCE"/>
    <w:rsid w:val="00383B99"/>
    <w:rsid w:val="0038576C"/>
    <w:rsid w:val="003A3B82"/>
    <w:rsid w:val="003B7840"/>
    <w:rsid w:val="003C10A3"/>
    <w:rsid w:val="004016BA"/>
    <w:rsid w:val="00405BF7"/>
    <w:rsid w:val="0040720E"/>
    <w:rsid w:val="004347F5"/>
    <w:rsid w:val="00436CC0"/>
    <w:rsid w:val="00487C2C"/>
    <w:rsid w:val="004A2C3C"/>
    <w:rsid w:val="004A76E6"/>
    <w:rsid w:val="004B50A2"/>
    <w:rsid w:val="004C7753"/>
    <w:rsid w:val="004D676B"/>
    <w:rsid w:val="004E7C3E"/>
    <w:rsid w:val="004F238A"/>
    <w:rsid w:val="004F6EEB"/>
    <w:rsid w:val="00501A09"/>
    <w:rsid w:val="00512F31"/>
    <w:rsid w:val="00540842"/>
    <w:rsid w:val="005416F9"/>
    <w:rsid w:val="00581FD0"/>
    <w:rsid w:val="0058593D"/>
    <w:rsid w:val="005A1886"/>
    <w:rsid w:val="005B5979"/>
    <w:rsid w:val="005C72B4"/>
    <w:rsid w:val="005D7EA3"/>
    <w:rsid w:val="005F09CE"/>
    <w:rsid w:val="005F5BC4"/>
    <w:rsid w:val="005F7FDC"/>
    <w:rsid w:val="00613E2D"/>
    <w:rsid w:val="006142B1"/>
    <w:rsid w:val="0064245B"/>
    <w:rsid w:val="00650995"/>
    <w:rsid w:val="0065202E"/>
    <w:rsid w:val="006726D1"/>
    <w:rsid w:val="00673814"/>
    <w:rsid w:val="00685FD8"/>
    <w:rsid w:val="006963EE"/>
    <w:rsid w:val="00696D82"/>
    <w:rsid w:val="00697FFC"/>
    <w:rsid w:val="006A1655"/>
    <w:rsid w:val="006B0551"/>
    <w:rsid w:val="006B215E"/>
    <w:rsid w:val="006D55C5"/>
    <w:rsid w:val="006F69A4"/>
    <w:rsid w:val="00725726"/>
    <w:rsid w:val="00745C68"/>
    <w:rsid w:val="007511D8"/>
    <w:rsid w:val="00751361"/>
    <w:rsid w:val="00753A94"/>
    <w:rsid w:val="00757C2F"/>
    <w:rsid w:val="007610F2"/>
    <w:rsid w:val="007615E4"/>
    <w:rsid w:val="00762A5C"/>
    <w:rsid w:val="0078210B"/>
    <w:rsid w:val="00787AF9"/>
    <w:rsid w:val="0079348E"/>
    <w:rsid w:val="007A2681"/>
    <w:rsid w:val="007B4120"/>
    <w:rsid w:val="007D5A9B"/>
    <w:rsid w:val="007F158F"/>
    <w:rsid w:val="007F731B"/>
    <w:rsid w:val="00805DB4"/>
    <w:rsid w:val="00830697"/>
    <w:rsid w:val="00833711"/>
    <w:rsid w:val="00844DC6"/>
    <w:rsid w:val="00862155"/>
    <w:rsid w:val="008636C9"/>
    <w:rsid w:val="0087076C"/>
    <w:rsid w:val="008732E1"/>
    <w:rsid w:val="008B2FE6"/>
    <w:rsid w:val="008F305B"/>
    <w:rsid w:val="008F6DA1"/>
    <w:rsid w:val="009052EF"/>
    <w:rsid w:val="0091549C"/>
    <w:rsid w:val="00915A81"/>
    <w:rsid w:val="009223CB"/>
    <w:rsid w:val="00931484"/>
    <w:rsid w:val="00965B4F"/>
    <w:rsid w:val="00975CAC"/>
    <w:rsid w:val="00983F16"/>
    <w:rsid w:val="0098729A"/>
    <w:rsid w:val="009A414F"/>
    <w:rsid w:val="009B0CA1"/>
    <w:rsid w:val="009C41CE"/>
    <w:rsid w:val="009C767A"/>
    <w:rsid w:val="009D27FC"/>
    <w:rsid w:val="00A40AC5"/>
    <w:rsid w:val="00A50BCC"/>
    <w:rsid w:val="00A52CA3"/>
    <w:rsid w:val="00A5493E"/>
    <w:rsid w:val="00A655C9"/>
    <w:rsid w:val="00A65E1E"/>
    <w:rsid w:val="00A65F85"/>
    <w:rsid w:val="00A82FD5"/>
    <w:rsid w:val="00A8377F"/>
    <w:rsid w:val="00A842FA"/>
    <w:rsid w:val="00AA3D5E"/>
    <w:rsid w:val="00AB0D0A"/>
    <w:rsid w:val="00AC666E"/>
    <w:rsid w:val="00AE7083"/>
    <w:rsid w:val="00AF1948"/>
    <w:rsid w:val="00B009F3"/>
    <w:rsid w:val="00B00AA1"/>
    <w:rsid w:val="00B13432"/>
    <w:rsid w:val="00B4014F"/>
    <w:rsid w:val="00B601A7"/>
    <w:rsid w:val="00B73DDC"/>
    <w:rsid w:val="00B93B97"/>
    <w:rsid w:val="00BB0222"/>
    <w:rsid w:val="00BC2A16"/>
    <w:rsid w:val="00BE4859"/>
    <w:rsid w:val="00BF12EB"/>
    <w:rsid w:val="00C11088"/>
    <w:rsid w:val="00C20073"/>
    <w:rsid w:val="00C23CAF"/>
    <w:rsid w:val="00C37B3B"/>
    <w:rsid w:val="00C62D8D"/>
    <w:rsid w:val="00C846D1"/>
    <w:rsid w:val="00C90631"/>
    <w:rsid w:val="00C92FD4"/>
    <w:rsid w:val="00CA41D6"/>
    <w:rsid w:val="00CC3E57"/>
    <w:rsid w:val="00CF0C6B"/>
    <w:rsid w:val="00CF4051"/>
    <w:rsid w:val="00D00F50"/>
    <w:rsid w:val="00D037A8"/>
    <w:rsid w:val="00D2108C"/>
    <w:rsid w:val="00D41069"/>
    <w:rsid w:val="00D56C8C"/>
    <w:rsid w:val="00D57F20"/>
    <w:rsid w:val="00D65047"/>
    <w:rsid w:val="00D91967"/>
    <w:rsid w:val="00D97BEF"/>
    <w:rsid w:val="00DC3C24"/>
    <w:rsid w:val="00DD2273"/>
    <w:rsid w:val="00DD39DC"/>
    <w:rsid w:val="00DE5D4B"/>
    <w:rsid w:val="00E0011D"/>
    <w:rsid w:val="00E12071"/>
    <w:rsid w:val="00E17482"/>
    <w:rsid w:val="00E2362A"/>
    <w:rsid w:val="00E243FD"/>
    <w:rsid w:val="00E439CE"/>
    <w:rsid w:val="00E76F02"/>
    <w:rsid w:val="00E85484"/>
    <w:rsid w:val="00E932CD"/>
    <w:rsid w:val="00E94592"/>
    <w:rsid w:val="00EC136F"/>
    <w:rsid w:val="00EC4FB4"/>
    <w:rsid w:val="00EC5E60"/>
    <w:rsid w:val="00ED2339"/>
    <w:rsid w:val="00ED3955"/>
    <w:rsid w:val="00F2396C"/>
    <w:rsid w:val="00F25226"/>
    <w:rsid w:val="00F34C41"/>
    <w:rsid w:val="00F35830"/>
    <w:rsid w:val="00F425B3"/>
    <w:rsid w:val="00F448A2"/>
    <w:rsid w:val="00F504B2"/>
    <w:rsid w:val="00F71111"/>
    <w:rsid w:val="00F743CC"/>
    <w:rsid w:val="00F7471F"/>
    <w:rsid w:val="00F7474D"/>
    <w:rsid w:val="00F80A1B"/>
    <w:rsid w:val="00F90885"/>
    <w:rsid w:val="00FB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438372C-EB36-4A5E-8E45-8A7773A8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44DC6"/>
    <w:pPr>
      <w:spacing w:after="200" w:line="276" w:lineRule="auto"/>
    </w:pPr>
    <w:rPr>
      <w:rFonts w:cs="Calibri"/>
    </w:rPr>
  </w:style>
  <w:style w:type="paragraph" w:styleId="1">
    <w:name w:val="heading 1"/>
    <w:basedOn w:val="a0"/>
    <w:link w:val="10"/>
    <w:uiPriority w:val="99"/>
    <w:qFormat/>
    <w:rsid w:val="009A414F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2">
    <w:name w:val="heading 2"/>
    <w:basedOn w:val="a0"/>
    <w:link w:val="20"/>
    <w:uiPriority w:val="99"/>
    <w:qFormat/>
    <w:rsid w:val="009A414F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paragraph" w:styleId="3">
    <w:name w:val="heading 3"/>
    <w:basedOn w:val="a0"/>
    <w:link w:val="30"/>
    <w:uiPriority w:val="99"/>
    <w:qFormat/>
    <w:rsid w:val="009A414F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A414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uiPriority w:val="99"/>
    <w:locked/>
    <w:rsid w:val="009A414F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9"/>
    <w:locked/>
    <w:rsid w:val="009A414F"/>
    <w:rPr>
      <w:rFonts w:ascii="Times New Roman" w:hAnsi="Times New Roman" w:cs="Times New Roman"/>
      <w:b/>
      <w:bCs/>
      <w:sz w:val="27"/>
      <w:szCs w:val="27"/>
    </w:rPr>
  </w:style>
  <w:style w:type="character" w:styleId="a4">
    <w:name w:val="Hyperlink"/>
    <w:basedOn w:val="a1"/>
    <w:uiPriority w:val="99"/>
    <w:semiHidden/>
    <w:rsid w:val="009A414F"/>
    <w:rPr>
      <w:color w:val="0000FF"/>
      <w:u w:val="single"/>
    </w:rPr>
  </w:style>
  <w:style w:type="paragraph" w:customStyle="1" w:styleId="tekstvpr">
    <w:name w:val="tekstvpr"/>
    <w:basedOn w:val="a0"/>
    <w:uiPriority w:val="99"/>
    <w:rsid w:val="009A414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9A414F"/>
  </w:style>
  <w:style w:type="paragraph" w:customStyle="1" w:styleId="tekstob">
    <w:name w:val="tekstob"/>
    <w:basedOn w:val="a0"/>
    <w:uiPriority w:val="99"/>
    <w:rsid w:val="009A414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21">
    <w:name w:val="Обычный2"/>
    <w:uiPriority w:val="99"/>
    <w:rsid w:val="00BB0222"/>
    <w:pPr>
      <w:widowControl w:val="0"/>
    </w:pPr>
    <w:rPr>
      <w:sz w:val="20"/>
      <w:szCs w:val="20"/>
    </w:rPr>
  </w:style>
  <w:style w:type="paragraph" w:customStyle="1" w:styleId="11">
    <w:name w:val="заголовок 11"/>
    <w:basedOn w:val="21"/>
    <w:next w:val="21"/>
    <w:uiPriority w:val="99"/>
    <w:rsid w:val="00BB0222"/>
    <w:pPr>
      <w:keepNext/>
      <w:jc w:val="right"/>
    </w:pPr>
    <w:rPr>
      <w:b/>
      <w:bCs/>
      <w:i/>
      <w:iCs/>
      <w:sz w:val="22"/>
      <w:szCs w:val="22"/>
    </w:rPr>
  </w:style>
  <w:style w:type="paragraph" w:customStyle="1" w:styleId="12">
    <w:name w:val="Обычный1"/>
    <w:uiPriority w:val="99"/>
    <w:rsid w:val="00BB0222"/>
    <w:pPr>
      <w:widowControl w:val="0"/>
    </w:pPr>
    <w:rPr>
      <w:sz w:val="20"/>
      <w:szCs w:val="20"/>
    </w:rPr>
  </w:style>
  <w:style w:type="paragraph" w:customStyle="1" w:styleId="210">
    <w:name w:val="Основной текст 21"/>
    <w:basedOn w:val="12"/>
    <w:uiPriority w:val="99"/>
    <w:rsid w:val="00BB0222"/>
    <w:rPr>
      <w:sz w:val="24"/>
      <w:szCs w:val="24"/>
    </w:rPr>
  </w:style>
  <w:style w:type="paragraph" w:styleId="a5">
    <w:name w:val="Body Text"/>
    <w:basedOn w:val="12"/>
    <w:link w:val="a6"/>
    <w:uiPriority w:val="99"/>
    <w:rsid w:val="00BB0222"/>
    <w:pPr>
      <w:jc w:val="both"/>
    </w:pPr>
    <w:rPr>
      <w:sz w:val="24"/>
      <w:szCs w:val="24"/>
      <w:lang w:val="en-US"/>
    </w:rPr>
  </w:style>
  <w:style w:type="character" w:customStyle="1" w:styleId="a6">
    <w:name w:val="Основной текст Знак"/>
    <w:basedOn w:val="a1"/>
    <w:link w:val="a5"/>
    <w:uiPriority w:val="99"/>
    <w:locked/>
    <w:rsid w:val="00BB0222"/>
    <w:rPr>
      <w:rFonts w:ascii="Times New Roman" w:hAnsi="Times New Roman" w:cs="Times New Roman"/>
      <w:sz w:val="20"/>
      <w:szCs w:val="20"/>
      <w:lang w:val="en-US"/>
    </w:rPr>
  </w:style>
  <w:style w:type="paragraph" w:styleId="31">
    <w:name w:val="Body Text 3"/>
    <w:basedOn w:val="a0"/>
    <w:link w:val="32"/>
    <w:uiPriority w:val="99"/>
    <w:rsid w:val="00BB0222"/>
    <w:pPr>
      <w:framePr w:w="4253" w:h="1873" w:hSpace="180" w:wrap="auto" w:vAnchor="text" w:hAnchor="page" w:x="6947" w:y="93"/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locked/>
    <w:rsid w:val="00BB0222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0"/>
    <w:link w:val="a8"/>
    <w:uiPriority w:val="99"/>
    <w:semiHidden/>
    <w:rsid w:val="00BB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BB02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010B"/>
    <w:pPr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9">
    <w:name w:val="List Paragraph"/>
    <w:basedOn w:val="a0"/>
    <w:uiPriority w:val="34"/>
    <w:qFormat/>
    <w:rsid w:val="004E7C3E"/>
    <w:pPr>
      <w:ind w:left="720"/>
      <w:contextualSpacing/>
    </w:pPr>
  </w:style>
  <w:style w:type="paragraph" w:customStyle="1" w:styleId="ConsPlusNonformat">
    <w:name w:val="ConsPlusNonformat"/>
    <w:rsid w:val="0065099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0"/>
    <w:uiPriority w:val="99"/>
    <w:unhideWhenUsed/>
    <w:rsid w:val="00D00F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Знак Знак Знак1"/>
    <w:basedOn w:val="a0"/>
    <w:rsid w:val="007F158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Стандартный"/>
    <w:basedOn w:val="a0"/>
    <w:rsid w:val="003C10A3"/>
    <w:pPr>
      <w:spacing w:after="0" w:line="240" w:lineRule="auto"/>
      <w:ind w:firstLine="851"/>
      <w:jc w:val="both"/>
    </w:pPr>
    <w:rPr>
      <w:rFonts w:ascii="Times New Roman" w:hAnsi="Times New Roman" w:cs="Times New Roman"/>
      <w:sz w:val="26"/>
      <w:szCs w:val="24"/>
    </w:rPr>
  </w:style>
  <w:style w:type="paragraph" w:styleId="ac">
    <w:name w:val="footnote text"/>
    <w:basedOn w:val="a0"/>
    <w:link w:val="ad"/>
    <w:semiHidden/>
    <w:rsid w:val="003C10A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1"/>
    <w:link w:val="ac"/>
    <w:semiHidden/>
    <w:rsid w:val="003C10A3"/>
    <w:rPr>
      <w:rFonts w:ascii="Times New Roman" w:hAnsi="Times New Roman"/>
      <w:sz w:val="20"/>
      <w:szCs w:val="20"/>
    </w:rPr>
  </w:style>
  <w:style w:type="character" w:styleId="ae">
    <w:name w:val="footnote reference"/>
    <w:semiHidden/>
    <w:rsid w:val="003C10A3"/>
    <w:rPr>
      <w:vertAlign w:val="superscript"/>
    </w:rPr>
  </w:style>
  <w:style w:type="paragraph" w:customStyle="1" w:styleId="a">
    <w:name w:val="Осн_СПД"/>
    <w:basedOn w:val="a0"/>
    <w:qFormat/>
    <w:rsid w:val="003C10A3"/>
    <w:pPr>
      <w:numPr>
        <w:ilvl w:val="3"/>
        <w:numId w:val="2"/>
      </w:numPr>
      <w:spacing w:after="0" w:line="240" w:lineRule="auto"/>
      <w:ind w:left="0"/>
      <w:contextualSpacing/>
      <w:jc w:val="both"/>
    </w:pPr>
    <w:rPr>
      <w:rFonts w:ascii="Times New Roman" w:hAnsi="Times New Roman" w:cs="Times New Roman"/>
      <w:sz w:val="28"/>
      <w:szCs w:val="26"/>
    </w:rPr>
  </w:style>
  <w:style w:type="paragraph" w:customStyle="1" w:styleId="af">
    <w:name w:val="Статья_СПД"/>
    <w:basedOn w:val="a0"/>
    <w:next w:val="a"/>
    <w:autoRedefine/>
    <w:qFormat/>
    <w:rsid w:val="00157780"/>
    <w:pPr>
      <w:keepNext/>
      <w:spacing w:before="240" w:after="240" w:line="240" w:lineRule="auto"/>
      <w:ind w:left="1843" w:hanging="1134"/>
    </w:pPr>
    <w:rPr>
      <w:rFonts w:ascii="Arial" w:hAnsi="Arial" w:cs="Arial"/>
      <w:b/>
      <w:sz w:val="24"/>
      <w:szCs w:val="24"/>
    </w:rPr>
  </w:style>
  <w:style w:type="paragraph" w:styleId="af0">
    <w:name w:val="header"/>
    <w:basedOn w:val="a0"/>
    <w:link w:val="af1"/>
    <w:uiPriority w:val="99"/>
    <w:unhideWhenUsed/>
    <w:rsid w:val="0035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355FCE"/>
    <w:rPr>
      <w:rFonts w:cs="Calibri"/>
    </w:rPr>
  </w:style>
  <w:style w:type="paragraph" w:styleId="af2">
    <w:name w:val="footer"/>
    <w:basedOn w:val="a0"/>
    <w:link w:val="af3"/>
    <w:uiPriority w:val="99"/>
    <w:unhideWhenUsed/>
    <w:rsid w:val="0035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355FCE"/>
    <w:rPr>
      <w:rFonts w:cs="Calibri"/>
    </w:rPr>
  </w:style>
  <w:style w:type="paragraph" w:customStyle="1" w:styleId="ConsPlusTitle">
    <w:name w:val="ConsPlusTitle"/>
    <w:rsid w:val="00FB0DA2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094">
          <w:marLeft w:val="121"/>
          <w:marRight w:val="121"/>
          <w:marTop w:val="121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096">
          <w:marLeft w:val="85"/>
          <w:marRight w:val="85"/>
          <w:marTop w:val="85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9909975B7EB0C60783130A599CB7EE305C3E63AD1A559F5F11F0086B6F5A29FF9BD8B94A8D59F5D4ED129432DC9BECBBFD8B9C8159B6C11V1K7E" TargetMode="External"/><Relationship Id="rId18" Type="http://schemas.openxmlformats.org/officeDocument/2006/relationships/hyperlink" Target="consultantplus://offline/ref=89909975B7EB0C60783130A599CB7EE305C3E63AD1A559F5F11F0086B6F5A29FF9BD8B94A8D4995D4AD129432DC9BECBBFD8B9C8159B6C11V1K7E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909975B7EB0C60783130A599CB7EE305C3E63AD1A559F5F11F0086B6F5A29FEBBDD398A9D0825C48C47F126BV9KDE" TargetMode="External"/><Relationship Id="rId17" Type="http://schemas.openxmlformats.org/officeDocument/2006/relationships/hyperlink" Target="consultantplus://offline/ref=89909975B7EB0C60783130A599CB7EE305C3E63AD1A559F5F11F0086B6F5A29FEBBDD398A9D0825C48C47F126BV9KDE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9909975B7EB0C60783130A599CB7EE305C3E63AD1A559F5F11F0086B6F5A29FF9BD8B97A1D39457188B3947649DB6D4BAC2A7CE0B9BV6KDE" TargetMode="External"/><Relationship Id="rId20" Type="http://schemas.openxmlformats.org/officeDocument/2006/relationships/hyperlink" Target="consultantplus://offline/ref=89909975B7EB0C60783130A599CB7EE305C3E63AD1A559F5F11F0086B6F5A29FF9BD8B94A8D59F5D4ED129432DC9BECBBFD8B9C8159B6C11V1K7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909975B7EB0C60783130A599CB7EE305C3E63AD1A559F5F11F0086B6F5A29FF9BD8B94A8D49A5D49D129432DC9BECBBFD8B9C8159B6C11V1K7E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909975B7EB0C60783130A599CB7EE305C3E63AD1A559F5F11F0086B6F5A29FF9BD8B94A8D59F5D4ED129432DC9BECBBFD8B9C8159B6C11V1K7E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9909975B7EB0C6078312EA88FA720E707CFBB35D7A652A7AD4A06D1E9A5A4CAB9FD8DC1EB91915D4CDB7F126097E79BFE93B4CD0E876C170815395AVAK0E" TargetMode="External"/><Relationship Id="rId19" Type="http://schemas.openxmlformats.org/officeDocument/2006/relationships/hyperlink" Target="consultantplus://offline/ref=89909975B7EB0C60783130A599CB7EE305C3E63AD1A559F5F11F0086B6F5A29FF9BD8B94A8D59F5C4ED129432DC9BECBBFD8B9C8159B6C11V1K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909975B7EB0C60783130A599CB7EE305C3E738D5AA59F5F11F0086B6F5A29FF9BD8B9DA1D497081D9E281F6899ADCABED8BBCC09V9K8E" TargetMode="External"/><Relationship Id="rId14" Type="http://schemas.openxmlformats.org/officeDocument/2006/relationships/hyperlink" Target="consultantplus://offline/ref=89909975B7EB0C60783130A599CB7EE305C3E63AD1A559F5F11F0086B6F5A29FF9BD8B94A8D59F554BD129432DC9BECBBFD8B9C8159B6C11V1K7E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2A952-FF91-450B-8509-B9FFB241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8</Pages>
  <Words>3700</Words>
  <Characters>21090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Снежанна Мурзина</cp:lastModifiedBy>
  <cp:revision>49</cp:revision>
  <cp:lastPrinted>2021-04-05T04:20:00Z</cp:lastPrinted>
  <dcterms:created xsi:type="dcterms:W3CDTF">2021-03-10T07:53:00Z</dcterms:created>
  <dcterms:modified xsi:type="dcterms:W3CDTF">2021-04-29T06:27:00Z</dcterms:modified>
</cp:coreProperties>
</file>